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黑体" w:eastAsia="仿宋_GB2312"/>
          <w:color w:val="000000"/>
          <w:sz w:val="32"/>
          <w:szCs w:val="32"/>
          <w:lang w:val="en-US" w:eastAsia="zh-CN"/>
        </w:rPr>
        <w:t>1</w:t>
      </w:r>
    </w:p>
    <w:p>
      <w:pPr>
        <w:spacing w:line="640" w:lineRule="exact"/>
        <w:jc w:val="center"/>
        <w:rPr>
          <w:rFonts w:hint="eastAsia" w:ascii="方正小标宋简体" w:hAnsi="Calibri" w:eastAsia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color w:val="000000"/>
          <w:sz w:val="44"/>
          <w:szCs w:val="44"/>
        </w:rPr>
        <w:t>本次检验项目</w:t>
      </w:r>
    </w:p>
    <w:p>
      <w:pPr>
        <w:spacing w:line="640" w:lineRule="exact"/>
        <w:ind w:firstLine="643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b/>
          <w:bCs/>
          <w:color w:val="000000"/>
          <w:sz w:val="32"/>
          <w:szCs w:val="32"/>
        </w:rPr>
        <w:t>一、</w:t>
      </w:r>
      <w:r>
        <w:rPr>
          <w:rFonts w:hint="eastAsia" w:ascii="楷体_GB2312" w:hAnsi="楷体" w:eastAsia="楷体_GB2312"/>
          <w:b/>
          <w:bCs/>
          <w:color w:val="000000"/>
          <w:sz w:val="32"/>
          <w:szCs w:val="32"/>
          <w:lang w:eastAsia="zh-CN"/>
        </w:rPr>
        <w:t>小作坊食品（糕点类）</w:t>
      </w:r>
    </w:p>
    <w:p>
      <w:pPr>
        <w:spacing w:line="640" w:lineRule="exact"/>
        <w:ind w:firstLine="643" w:firstLineChars="200"/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（一）抽检依据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抽检依据是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GB 2760-2014《食品安全国家标准 食品添加剂使用的标准》GB 29921-2013《食品安全国家标准 食品中致病菌限量》。</w:t>
      </w:r>
    </w:p>
    <w:p>
      <w:pPr>
        <w:spacing w:line="640" w:lineRule="exact"/>
        <w:ind w:firstLine="643" w:firstLineChars="200"/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</w:t>
      </w:r>
      <w:r>
        <w:rPr>
          <w:rFonts w:hint="eastAsia" w:ascii="楷体_GB2312" w:hAnsi="楷体" w:eastAsia="楷体_GB2312"/>
          <w:b/>
          <w:bCs/>
          <w:color w:val="000000"/>
          <w:sz w:val="32"/>
          <w:szCs w:val="32"/>
          <w:lang w:eastAsia="zh-CN"/>
        </w:rPr>
        <w:t>二</w:t>
      </w: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）检验项目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抽检项目包括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苯甲酸、糖精钠、环己基氨基磺酸钠、乙酰磺胺酸钾、沙门氏菌、金黄色葡萄球菌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spacing w:line="640" w:lineRule="exact"/>
        <w:ind w:firstLine="643" w:firstLineChars="200"/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  <w:lang w:eastAsia="zh-CN"/>
        </w:rPr>
        <w:t>二</w:t>
      </w: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、</w:t>
      </w:r>
      <w:r>
        <w:rPr>
          <w:rFonts w:hint="eastAsia" w:ascii="楷体_GB2312" w:hAnsi="楷体" w:eastAsia="楷体_GB2312"/>
          <w:b/>
          <w:bCs/>
          <w:color w:val="000000"/>
          <w:sz w:val="32"/>
          <w:szCs w:val="32"/>
          <w:lang w:eastAsia="zh-CN"/>
        </w:rPr>
        <w:t>小作坊食品（熟肉制品）</w:t>
      </w:r>
    </w:p>
    <w:p>
      <w:pPr>
        <w:spacing w:line="640" w:lineRule="exact"/>
        <w:ind w:firstLine="643" w:firstLineChars="200"/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（一）抽检依据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抽检依据是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GB 2760-2014《食品安全国家标准 食品添加剂使用的标准》整顿办函[2010]50号《全国食品安全整顿工作办公室关于印发《食品中可能违法添加的非食用物质和易滥用的食品添加剂名单（第四批）》的通知》。</w:t>
      </w:r>
    </w:p>
    <w:p>
      <w:pPr>
        <w:spacing w:line="640" w:lineRule="exact"/>
        <w:ind w:firstLine="643" w:firstLineChars="200"/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</w:t>
      </w:r>
      <w:r>
        <w:rPr>
          <w:rFonts w:hint="eastAsia" w:ascii="楷体_GB2312" w:hAnsi="楷体" w:eastAsia="楷体_GB2312"/>
          <w:b/>
          <w:bCs/>
          <w:color w:val="000000"/>
          <w:sz w:val="32"/>
          <w:szCs w:val="32"/>
          <w:lang w:eastAsia="zh-CN"/>
        </w:rPr>
        <w:t>二</w:t>
      </w: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）检验项目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抽检项目亚硝酸盐、山梨酸、莱克多巴胺、金黄色葡萄球菌、苯甲酸。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spacing w:line="640" w:lineRule="exact"/>
        <w:ind w:firstLine="643" w:firstLineChars="200"/>
        <w:rPr>
          <w:rFonts w:hint="eastAsia" w:asci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eastAsia="黑体"/>
          <w:b/>
          <w:bCs/>
          <w:color w:val="000000"/>
          <w:sz w:val="32"/>
          <w:szCs w:val="32"/>
          <w:lang w:eastAsia="zh-CN"/>
        </w:rPr>
        <w:t>三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lang w:eastAsia="zh-CN"/>
        </w:rPr>
        <w:t>粮食加工品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  <w:tab/>
      </w:r>
    </w:p>
    <w:p>
      <w:pPr>
        <w:spacing w:line="640" w:lineRule="exact"/>
        <w:ind w:firstLine="643" w:firstLineChars="200"/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（一）抽检依据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抽检依据是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GB 2761-2017《食品安全国家标准 食品中真菌毒素限量》GB 2760-2014《食品安全国家标准 食品添加剂使用标准》。</w:t>
      </w:r>
    </w:p>
    <w:p>
      <w:pPr>
        <w:spacing w:line="640" w:lineRule="exact"/>
        <w:ind w:firstLine="643" w:firstLineChars="200"/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（</w:t>
      </w:r>
      <w:r>
        <w:rPr>
          <w:rFonts w:hint="eastAsia" w:ascii="楷体_GB2312" w:hAnsi="楷体" w:eastAsia="楷体_GB2312"/>
          <w:b/>
          <w:bCs/>
          <w:color w:val="000000"/>
          <w:sz w:val="32"/>
          <w:szCs w:val="32"/>
          <w:lang w:eastAsia="zh-CN"/>
        </w:rPr>
        <w:t>二</w:t>
      </w:r>
      <w:r>
        <w:rPr>
          <w:rFonts w:hint="eastAsia" w:ascii="楷体_GB2312" w:hAnsi="楷体" w:eastAsia="楷体_GB2312"/>
          <w:b/>
          <w:bCs/>
          <w:color w:val="000000"/>
          <w:sz w:val="32"/>
          <w:szCs w:val="32"/>
        </w:rPr>
        <w:t>）检验项目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抽检项目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二氧化硫残留量、玉米赤霉烯酮、赭曲霉毒素。</w:t>
      </w:r>
    </w:p>
    <w:p>
      <w:pPr>
        <w:tabs>
          <w:tab w:val="left" w:pos="1115"/>
        </w:tabs>
        <w:ind w:firstLine="640" w:firstLineChars="200"/>
        <w:jc w:val="left"/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姚体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47922"/>
    <w:rsid w:val="0B045935"/>
    <w:rsid w:val="120A39FA"/>
    <w:rsid w:val="146947DE"/>
    <w:rsid w:val="1BC300E7"/>
    <w:rsid w:val="29DB6D0A"/>
    <w:rsid w:val="2C6B323D"/>
    <w:rsid w:val="343523B3"/>
    <w:rsid w:val="345F1152"/>
    <w:rsid w:val="3B123AFC"/>
    <w:rsid w:val="3D170E9B"/>
    <w:rsid w:val="404E4365"/>
    <w:rsid w:val="41B73F76"/>
    <w:rsid w:val="45B036C8"/>
    <w:rsid w:val="503D4716"/>
    <w:rsid w:val="5348268B"/>
    <w:rsid w:val="59057A6D"/>
    <w:rsid w:val="5C3E643B"/>
    <w:rsid w:val="63C03B89"/>
    <w:rsid w:val="662258F1"/>
    <w:rsid w:val="68A231FC"/>
    <w:rsid w:val="6C207E45"/>
    <w:rsid w:val="6C5D4F9D"/>
    <w:rsid w:val="761F5DAC"/>
    <w:rsid w:val="7A8221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2017-12-01T06:32:34Z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