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 xml:space="preserve"> </w:t>
      </w:r>
    </w:p>
    <w:p>
      <w:pPr>
        <w:spacing w:line="360" w:lineRule="auto"/>
        <w:jc w:val="center"/>
        <w:rPr>
          <w:rFonts w:hint="eastAsia" w:ascii="方正小标宋简体" w:hAnsi="Calibri" w:eastAsia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color w:val="000000"/>
          <w:sz w:val="44"/>
          <w:szCs w:val="44"/>
        </w:rPr>
        <w:t>本次检验项目</w:t>
      </w:r>
    </w:p>
    <w:p>
      <w:pPr>
        <w:spacing w:line="360" w:lineRule="auto"/>
        <w:ind w:firstLine="640" w:firstLineChars="200"/>
        <w:rPr>
          <w:rFonts w:hint="eastAsia" w:asci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eastAsia="黑体"/>
          <w:color w:val="000000"/>
          <w:sz w:val="32"/>
          <w:szCs w:val="32"/>
          <w:lang w:eastAsia="zh-CN"/>
        </w:rPr>
        <w:t>小作坊食品</w:t>
      </w:r>
    </w:p>
    <w:p>
      <w:pPr>
        <w:spacing w:line="360" w:lineRule="auto"/>
        <w:ind w:firstLine="643" w:firstLineChars="200"/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（一）抽检依据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面制品、熟肉制品、豆制品、面包</w:t>
      </w:r>
      <w:r>
        <w:rPr>
          <w:rFonts w:hint="eastAsia" w:ascii="仿宋_GB2312" w:eastAsia="仿宋_GB2312"/>
          <w:color w:val="000000"/>
          <w:sz w:val="32"/>
          <w:szCs w:val="32"/>
        </w:rPr>
        <w:t>抽检依据是GB 2760-2014 《食品安全国家标准 食品添加剂使用标准》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GB 2762-2017 《食品安全国家标准 食品中污染物限量》、整顿办函〔2010〕50号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、卫生部公告〔2011〕4号（挂面）、GB 7099-2015 《食品安全国家标准 糕点、面包》</w:t>
      </w:r>
      <w:r>
        <w:rPr>
          <w:rFonts w:hint="eastAsia" w:ascii="仿宋_GB2312" w:eastAsia="仿宋_GB2312"/>
          <w:sz w:val="32"/>
          <w:szCs w:val="32"/>
        </w:rPr>
        <w:t>等标准及产品明示标准和指标的要求。</w:t>
      </w:r>
    </w:p>
    <w:p>
      <w:pPr>
        <w:spacing w:line="360" w:lineRule="auto"/>
        <w:ind w:firstLine="643" w:firstLineChars="200"/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（二）检验项目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面条、宽面、挂面、龙须面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抽</w:t>
      </w:r>
      <w:r>
        <w:rPr>
          <w:rFonts w:hint="eastAsia" w:ascii="仿宋_GB2312" w:eastAsia="仿宋_GB2312"/>
          <w:color w:val="000000"/>
          <w:sz w:val="32"/>
          <w:szCs w:val="32"/>
        </w:rPr>
        <w:t>检项目包括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二氧化钛、铅（以Pb计）、过氧化苯甲酰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2.炒面、扯面抽</w:t>
      </w:r>
      <w:r>
        <w:rPr>
          <w:rFonts w:hint="eastAsia" w:ascii="仿宋_GB2312" w:eastAsia="仿宋_GB2312"/>
          <w:color w:val="000000"/>
          <w:sz w:val="32"/>
          <w:szCs w:val="32"/>
        </w:rPr>
        <w:t>检项目包括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铅（以Pb计）、苯甲酸及其钠盐（以苯甲酸计）、山梨酸及其钾盐（以山梨酸计）、脱氢乙酸及其钠盐（以脱氢乙酸计）。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3.卤鸡爪、猪耳朵抽检项目包括亚硝酸盐（以亚硝酸钠计）、山梨酸及其钾盐（以山梨酸计）、铬（以Cr计）、脱氢乙酸及其钠盐（以脱氢乙酸计）。</w:t>
      </w:r>
    </w:p>
    <w:p>
      <w:pPr>
        <w:spacing w:line="360" w:lineRule="auto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4.豆皮、豆油皮、豆干抽检项目包括铅（以Pb计）、苯甲酸及其钠盐（以苯甲酸计）、山梨酸及其钾盐（以山梨酸计）、脱氢乙酸及其钠盐（以脱氢乙酸计）。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41EB"/>
    <w:rsid w:val="000862A3"/>
    <w:rsid w:val="002B41EB"/>
    <w:rsid w:val="004D354C"/>
    <w:rsid w:val="008B5239"/>
    <w:rsid w:val="00A95F6A"/>
    <w:rsid w:val="00FA205B"/>
    <w:rsid w:val="0AA527BB"/>
    <w:rsid w:val="14CF3550"/>
    <w:rsid w:val="17085DED"/>
    <w:rsid w:val="24CD1FA7"/>
    <w:rsid w:val="2CC21BC8"/>
    <w:rsid w:val="4CAB21E0"/>
    <w:rsid w:val="68A25FE3"/>
    <w:rsid w:val="74767DAF"/>
    <w:rsid w:val="7651532C"/>
    <w:rsid w:val="770A521C"/>
    <w:rsid w:val="7C58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52</Words>
  <Characters>301</Characters>
  <Lines>2</Lines>
  <Paragraphs>1</Paragraphs>
  <TotalTime>3</TotalTime>
  <ScaleCrop>false</ScaleCrop>
  <LinksUpToDate>false</LinksUpToDate>
  <CharactersWithSpaces>352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2018-07-16T02:50:00Z</dcterms:created>
  <dc:creator>user</dc:creator>
  <cp:lastModifiedBy>Alsace</cp:lastModifiedBy>
  <dcterms:modified xsi:type="dcterms:W3CDTF">2018-07-30T07:26:47Z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