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一、藻类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2762-2017 《食品安全国家标准 食品中污染物限量》、GB 2760-2014 《食品安全国家标准 食品添加剂使用标准》等标准及产品明示标准和指标的要求。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抽检项目包括二氧化硫残留量、铅（以Pb计）、苯甲酸及其钠盐（以苯甲酸计）、山梨酸及其钾盐（以山梨酸计）、糖精钠（以糖精计）。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二、非发酵豆制品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2761-2017 《食品安全国家标准 食品中真菌毒素限量》、GB 2760-2014 《食品安全国家标准 食品添加剂使用标准》等标准及产品明示标准和指标的要求。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抽检项目包括黄曲霉毒素B1、苯甲酸及其钠盐（以苯甲酸计）、甜蜜素（以环己基氨基磺酸计）、脱氢乙酸及其钠盐（以脱氢乙酸计）。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三、酱卤肉制品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2760-2014 《食品安全国家标准 食品添加剂使用标准》、GB 2762-2017 《食品安全国家标准 食品中污染物限量》等标准及产品明示标准和指标的要求。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抽检项目包括亚硝酸盐（以亚硝酸钠计）、山梨酸及其钾盐（以山梨酸计）、铬（以Cr计）、脱氢乙酸及其钠盐（以脱氢乙酸计）。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、糕点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7099-2015 《食品安全国家标准 糕点、面包》、GB 2760-2014 《食品安全国家标准 食品添加剂使用标准》等标准及产品明示标准和指标的要求。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铝的残留量（干样品，以Al计）、过氧化值（以脂肪计）、酸价（以脂肪计）(KOH)、苯甲酸及其钠盐（以苯甲酸计）、糖精钠（以糖精计）、甜蜜素（以环己基氨基磺酸计）、丙酸及其钠盐、钙盐（以丙酸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、发酵面制品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抽检依据2019年国家食品安全监督抽检实施细则、GB 2760-2014 《食品安全国家标准 食品添加剂使用标准》、食品中可能违法添加的非食用物质和易滥用的食品添加剂品种名单（第一批）(食品整治办〔2008〕3号)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sz w:val="32"/>
          <w:szCs w:val="32"/>
        </w:rPr>
        <w:t>GB 2762-2017 《食品安全国家标准 食品中污染物限量》等标准及产品明示标准和指标的要求。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抽检项目包括铝的残留量（干样品，以Al计）、甲醛次硫酸氢钠（以甲醛计）、苯甲酸及其钠盐（以苯甲酸计）、山梨酸及其钾盐（以山梨酸计）、铅（以Pb计）。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、酱腌菜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2760-2014 《食品安全国家标准 食品添加剂使用标准》、GB 2762-2017 《食品安全国家标准 食品中污染物限量》等标准及产品明示标准和指标的要求。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抽检项目包括亚硝酸盐（以NaNO2计）、二氧化硫残留量、铅（以Pb计）、苯甲酸及其钠盐（以苯甲酸计）、脱氢乙酸及其钠盐（以脱氢乙酸计）、糖精钠（以糖精计）。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、生湿面制品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抽检依据2019年国家食品安全监督抽检实施细则、GB 2760-2014 《食品安全国家标准 食品添加剂使用标准》、食品中可能违法添加的非食用物质和易滥用的食品添加剂品种名单（第一批）(食品整治办〔2008〕3号)等标准及产品明示标准和指标的要求。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（二）检验项目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抽检项目包括亚硝酸盐（以NaNO2计）、二氧化硫残留量、铅（以Pb计）、苯甲酸及其钠盐（以苯甲酸计）、脱氢乙酸及其钠盐（以脱氢乙酸计）、糖精钠（以糖精计）。</w:t>
      </w:r>
    </w:p>
    <w:p>
      <w:pPr>
        <w:spacing w:line="360" w:lineRule="auto"/>
        <w:rPr>
          <w:rFonts w:hint="eastAsia"/>
        </w:rPr>
      </w:pP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1EB"/>
    <w:rsid w:val="000862A3"/>
    <w:rsid w:val="0029228A"/>
    <w:rsid w:val="002B41EB"/>
    <w:rsid w:val="004D354C"/>
    <w:rsid w:val="00701CE5"/>
    <w:rsid w:val="00805F51"/>
    <w:rsid w:val="008B5239"/>
    <w:rsid w:val="00934431"/>
    <w:rsid w:val="009D4D4C"/>
    <w:rsid w:val="00A95F6A"/>
    <w:rsid w:val="00DD04C0"/>
    <w:rsid w:val="00FA205B"/>
    <w:rsid w:val="028E7BB3"/>
    <w:rsid w:val="0AA527BB"/>
    <w:rsid w:val="0B5D2A96"/>
    <w:rsid w:val="118770FC"/>
    <w:rsid w:val="1205605D"/>
    <w:rsid w:val="14CF3550"/>
    <w:rsid w:val="17085DED"/>
    <w:rsid w:val="1C9D165F"/>
    <w:rsid w:val="24CD1FA7"/>
    <w:rsid w:val="2D055AFB"/>
    <w:rsid w:val="3A4E7144"/>
    <w:rsid w:val="41C531E5"/>
    <w:rsid w:val="4CAB21E0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1393</Characters>
  <Lines>11</Lines>
  <Paragraphs>3</Paragraphs>
  <TotalTime>1729</TotalTime>
  <ScaleCrop>false</ScaleCrop>
  <LinksUpToDate>false</LinksUpToDate>
  <CharactersWithSpaces>1634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Administrator</cp:lastModifiedBy>
  <dcterms:modified xsi:type="dcterms:W3CDTF">2019-04-22T08:10:32Z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