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方正小标宋简体" w:hAnsi="Calibri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本次检验项目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一、藻类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抽检依据2019年国家食品安全监督抽检实施细则、GB 2762-2017 《食品安全国家标准 食品中污染物限量》、GB 2760-2014 《食品安全国家标准 食品添加剂使用标准》等标准及产品明示标准和指标的要求。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抽检项目包括二氧化硫残留量、铅（以Pb计）、苯甲酸及其钠盐（以苯甲酸计）、山梨酸及其钾盐（以山梨酸计）、糖精钠（以糖精计）。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二、非发酵豆制品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抽检依据2019年国家食品安全监督抽检实施细则、GB 2761-2017 《食品安全国家标准 食品中真菌毒素限量》、GB 2760-2014 《食品安全国家标准 食品添加剂使用标准》等标准及产品明示标准和指标的要求。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抽检项目包括黄曲霉毒素B1、苯甲酸及其钠盐（以苯甲酸计）、甜蜜素（以环己基氨基磺酸计）、脱氢乙酸及其钠盐（以脱氢乙酸计）。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三、酱卤肉制品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抽检依据2019年国家食品安全监督抽检实施细则、GB 2760-2014 《食品安全国家标准 食品添加剂使用标准》、GB 2762-2017 《食品安全国家标准 食品中污染物限量》等标准及产品明示标准和指标的要求。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抽检项目包括亚硝酸盐（以亚硝酸钠计）、山梨酸及其钾盐（以山梨酸计）、铬（以Cr计）、脱氢乙酸及其钠盐（以脱氢乙酸计）。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000000"/>
          <w:sz w:val="32"/>
          <w:szCs w:val="32"/>
        </w:rPr>
        <w:t>、糕点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抽检依据2019年国家食品安全监督抽检实施细则、GB 7099-2015 《食品安全国家标准 糕点、面包》、GB 2760-2014 《食品安全国家标准 食品添加剂使用标准》等标准及产品明示标准和指标的要求。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包括铝的残留量（干样品，以Al计）、过氧化值（以脂肪计）、酸价（以脂肪计）(KOH)、苯甲酸及其钠盐（以苯甲酸计）、糖精钠（以糖精计）、甜蜜素（以环己基氨基磺酸计）、丙酸及其钠盐、钙盐（以丙酸计）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</w:rPr>
        <w:t>、发酵面制品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抽检依据2019年国家食品安全监督抽检实施细则、GB 2760-2014 《食品安全国家标准 食品添加剂使用标准》、食品中可能违法添加的非食用物质和易滥用的食品添加剂品种名单（第一批）(食品整治办〔2008〕3号)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/>
          <w:sz w:val="32"/>
          <w:szCs w:val="32"/>
        </w:rPr>
        <w:t>GB 2762-2017 《食品安全国家标准 食品中污染物限量》等标准及产品明示标准和指标的要求。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抽检项目包括铝的残留量（干样品，以Al计）、甲醛次硫酸氢钠（以甲醛计）、苯甲酸及其钠盐（以苯甲酸计）、山梨酸及其钾盐（以山梨酸计）、铅（以Pb计）。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000000"/>
          <w:sz w:val="32"/>
          <w:szCs w:val="32"/>
        </w:rPr>
        <w:t>、酱腌菜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抽检依据2019年国家食品安全监督抽检实施细则、GB 2760-2014 《食品安全国家标准 食品添加剂使用标准》、GB 2762-2017 《食品安全国家标准 食品中污染物限量》等标准及产品明示标准和指标的要求。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抽检项目包括亚硝酸盐（以NaNO2计）、二氧化硫残留量、铅（以Pb计）、苯甲酸及其钠盐（以苯甲酸计）、脱氢乙酸及其钠盐（以脱氢乙酸计）、糖精钠（以糖精计）。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000000"/>
          <w:sz w:val="32"/>
          <w:szCs w:val="32"/>
        </w:rPr>
        <w:t>、生湿面制品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抽检依据2019年国家食品安全监督抽检实施细则、GB 2760-2014 《食品安全国家标准 食品添加剂使用标准》、食品中可能违法添加的非食用物质和易滥用的食品添加剂品种名单（第一批）(食品整治办〔2008〕3号)等标准及产品明示标准和指标的要求。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（二）检验项目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抽检项目包括亚硝酸盐（以NaNO2计）、二氧化硫残留量、铅（以Pb计）、苯甲酸及其钠盐（以苯甲酸计）、脱氢乙酸及其钠盐（以脱氢乙酸计）、糖精钠（以糖精计）。</w:t>
      </w:r>
    </w:p>
    <w:p>
      <w:pPr>
        <w:spacing w:line="360" w:lineRule="auto"/>
        <w:rPr>
          <w:rFonts w:hint="eastAsia"/>
        </w:rPr>
      </w:pPr>
    </w:p>
    <w:sectPr>
      <w:footerReference r:id="rId3" w:type="even"/>
      <w:pgSz w:w="11906" w:h="16838"/>
      <w:pgMar w:top="1871" w:right="1474" w:bottom="1871" w:left="1588" w:header="851" w:footer="1418" w:gutter="0"/>
      <w:pgNumType w:fmt="numberInDash" w:start="3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41EB"/>
    <w:rsid w:val="000862A3"/>
    <w:rsid w:val="0029228A"/>
    <w:rsid w:val="002B41EB"/>
    <w:rsid w:val="004D354C"/>
    <w:rsid w:val="00701CE5"/>
    <w:rsid w:val="00805F51"/>
    <w:rsid w:val="008B5239"/>
    <w:rsid w:val="00934431"/>
    <w:rsid w:val="009D4D4C"/>
    <w:rsid w:val="00A95F6A"/>
    <w:rsid w:val="00DD04C0"/>
    <w:rsid w:val="00FA205B"/>
    <w:rsid w:val="028E7BB3"/>
    <w:rsid w:val="0AA527BB"/>
    <w:rsid w:val="0B5D2A96"/>
    <w:rsid w:val="118770FC"/>
    <w:rsid w:val="1205605D"/>
    <w:rsid w:val="14CF3550"/>
    <w:rsid w:val="17085DED"/>
    <w:rsid w:val="1C9D165F"/>
    <w:rsid w:val="24CD1FA7"/>
    <w:rsid w:val="2D055AFB"/>
    <w:rsid w:val="3A4E7144"/>
    <w:rsid w:val="41C531E5"/>
    <w:rsid w:val="4CAB21E0"/>
    <w:rsid w:val="68A25FE3"/>
    <w:rsid w:val="74767DAF"/>
    <w:rsid w:val="7651532C"/>
    <w:rsid w:val="770A521C"/>
    <w:rsid w:val="7C5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1393</Characters>
  <Lines>11</Lines>
  <Paragraphs>3</Paragraphs>
  <TotalTime>1729</TotalTime>
  <ScaleCrop>false</ScaleCrop>
  <LinksUpToDate>false</LinksUpToDate>
  <CharactersWithSpaces>1634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2018-07-16T02:50:00Z</dcterms:created>
  <dc:creator>user</dc:creator>
  <cp:lastModifiedBy>Administrator</cp:lastModifiedBy>
  <dcterms:modified xsi:type="dcterms:W3CDTF">2019-04-22T08:10:32Z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