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86" w:rsidRDefault="009849FF">
      <w:pPr>
        <w:ind w:right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849FF" w:rsidRDefault="009849FF" w:rsidP="009849FF">
      <w:pPr>
        <w:ind w:right="72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电动自行车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销售、维修领域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专项</w:t>
      </w:r>
    </w:p>
    <w:p w:rsidR="003F3786" w:rsidRDefault="009849FF" w:rsidP="009849FF">
      <w:pPr>
        <w:ind w:right="7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监督检查表</w:t>
      </w:r>
    </w:p>
    <w:tbl>
      <w:tblPr>
        <w:tblW w:w="105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63"/>
        <w:gridCol w:w="1421"/>
        <w:gridCol w:w="1000"/>
        <w:gridCol w:w="850"/>
        <w:gridCol w:w="109"/>
        <w:gridCol w:w="717"/>
        <w:gridCol w:w="217"/>
        <w:gridCol w:w="1373"/>
        <w:gridCol w:w="2314"/>
      </w:tblGrid>
      <w:tr w:rsidR="003F3786">
        <w:trPr>
          <w:trHeight w:val="563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企业（或经营户）名称</w:t>
            </w:r>
          </w:p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经营范围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销售</w:t>
            </w:r>
          </w:p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配件销售</w:t>
            </w:r>
          </w:p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维修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786">
        <w:trPr>
          <w:trHeight w:val="563"/>
          <w:jc w:val="center"/>
        </w:trPr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F3786">
        <w:trPr>
          <w:trHeight w:val="563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F3786">
        <w:trPr>
          <w:trHeight w:val="563"/>
          <w:jc w:val="center"/>
        </w:trPr>
        <w:tc>
          <w:tcPr>
            <w:tcW w:w="105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销售</w:t>
            </w:r>
            <w:r>
              <w:rPr>
                <w:rFonts w:ascii="宋体" w:hAnsi="宋体" w:cs="宋体" w:hint="eastAsia"/>
                <w:kern w:val="0"/>
                <w:sz w:val="24"/>
              </w:rPr>
              <w:t>领域检查情况</w:t>
            </w:r>
          </w:p>
        </w:tc>
      </w:tr>
      <w:tr w:rsidR="003F3786">
        <w:trPr>
          <w:trHeight w:val="7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检查意见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问题描述</w:t>
            </w: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违法销售不符合新标准、未获得</w:t>
            </w:r>
            <w:r>
              <w:rPr>
                <w:rFonts w:ascii="仿宋_GB2312" w:eastAsia="仿宋_GB2312" w:hAnsi="宋体" w:hint="eastAsia"/>
                <w:sz w:val="24"/>
              </w:rPr>
              <w:t>CCC</w:t>
            </w:r>
            <w:r>
              <w:rPr>
                <w:rFonts w:ascii="仿宋_GB2312" w:eastAsia="仿宋_GB2312" w:hAnsi="宋体" w:hint="eastAsia"/>
                <w:sz w:val="24"/>
              </w:rPr>
              <w:t>认证的电动自行车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非法改装、拼装、篡改电动自行车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销售无合格证、伪造、冒用认证证书电动自行车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销售无合格证、伪造、冒用认证证书电动自行车蓄电池、充电器等配件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销售无厂名、厂址等不合格电动自行车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销售无厂名、厂址等不合格电动自行车蓄电池、充电器等配件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销售私自改装原厂配件、更换电瓶、拆除减速器等关键组件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违法销售存在安全质量问题的二手电动自行车和蓄电池</w:t>
            </w:r>
          </w:p>
        </w:tc>
        <w:tc>
          <w:tcPr>
            <w:tcW w:w="2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F3786">
        <w:trPr>
          <w:trHeight w:val="5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将回收、改装的电动自行车和蓄电池再次投入流通和使用领域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9849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不适用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86" w:rsidRDefault="003F378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F3786" w:rsidRDefault="009849FF">
      <w:r>
        <w:rPr>
          <w:rFonts w:ascii="仿宋_GB2312" w:eastAsia="仿宋_GB2312" w:hint="eastAsia"/>
          <w:sz w:val="28"/>
          <w:szCs w:val="28"/>
        </w:rPr>
        <w:t>检查人员（签字）：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负责人（签字）：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napToGrid w:val="0"/>
          <w:color w:val="000000"/>
          <w:kern w:val="0"/>
          <w:sz w:val="32"/>
        </w:rPr>
        <w:t xml:space="preserve"> </w:t>
      </w:r>
    </w:p>
    <w:sectPr w:rsidR="003F3786">
      <w:pgSz w:w="11906" w:h="16838"/>
      <w:pgMar w:top="1417" w:right="1134" w:bottom="1134" w:left="1417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86"/>
    <w:rsid w:val="003F3786"/>
    <w:rsid w:val="00844A0E"/>
    <w:rsid w:val="009849FF"/>
    <w:rsid w:val="07766423"/>
    <w:rsid w:val="467F766A"/>
    <w:rsid w:val="726A4245"/>
    <w:rsid w:val="78E50559"/>
    <w:rsid w:val="7BA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2014-10-29T12:08:00Z</dcterms:created>
  <dcterms:modified xsi:type="dcterms:W3CDTF">2020-03-08T08:40:00Z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