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附件4 </w:t>
      </w:r>
    </w:p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        </w:t>
      </w:r>
    </w:p>
    <w:p>
      <w:pPr>
        <w:adjustRightInd w:val="0"/>
        <w:snapToGrid w:val="0"/>
        <w:spacing w:line="580" w:lineRule="exact"/>
        <w:ind w:firstLine="3251" w:firstLineChars="739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电动自行车专项监督检查工作情况统计表</w:t>
      </w:r>
    </w:p>
    <w:tbl>
      <w:tblPr>
        <w:tblStyle w:val="4"/>
        <w:tblpPr w:leftFromText="180" w:rightFromText="180" w:vertAnchor="text" w:horzAnchor="margin" w:tblpXSpec="center" w:tblpY="2"/>
        <w:tblW w:w="145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734"/>
        <w:gridCol w:w="900"/>
        <w:gridCol w:w="900"/>
        <w:gridCol w:w="1080"/>
        <w:gridCol w:w="1260"/>
        <w:gridCol w:w="1260"/>
        <w:gridCol w:w="1262"/>
        <w:gridCol w:w="900"/>
        <w:gridCol w:w="1080"/>
        <w:gridCol w:w="1080"/>
        <w:gridCol w:w="900"/>
        <w:gridCol w:w="720"/>
        <w:gridCol w:w="108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508" w:type="dxa"/>
            <w:gridSpan w:val="15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填报单位（盖章）：                                           填报时间：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县区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检查生产企业（家）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检查经营户（家）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出动执法人员检查（人次）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查处无证非法生产电动自行车产品的企业（家）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检查发现存在不按标准或者降低标准生产电动自行车的企业（家）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检查发现存在非法改装电动自行车产品的企业（家）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检查发现存在假借出口名义生产违标车辆电动自行车产品的企业（家）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检查发现销售不符合新标准的经营户（家）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检查发现存在非法改装、拼装、篡改行为的经营户（家）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扣押不合格电动自行车（件）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处罚电动自行车生产企业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处罚电动自行车经营户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家数（家）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家数（家）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XX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80" w:lineRule="exact"/>
      </w:pPr>
      <w:r>
        <w:rPr>
          <w:rFonts w:hint="eastAsia" w:ascii="仿宋_GB2312" w:eastAsia="仿宋_GB2312"/>
          <w:snapToGrid w:val="0"/>
          <w:kern w:val="0"/>
          <w:sz w:val="30"/>
          <w:szCs w:val="30"/>
        </w:rPr>
        <w:t>填报人</w:t>
      </w:r>
      <w:r>
        <w:rPr>
          <w:rFonts w:hint="eastAsia" w:ascii="仿宋_GB2312" w:eastAsia="仿宋_GB2312"/>
          <w:snapToGrid w:val="0"/>
          <w:kern w:val="0"/>
          <w:sz w:val="30"/>
          <w:szCs w:val="30"/>
          <w:lang w:eastAsia="zh-CN"/>
        </w:rPr>
        <w:t>：</w:t>
      </w:r>
    </w:p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014A6"/>
    <w:rsid w:val="68B0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Owner</cp:lastModifiedBy>
  <dcterms:modified xsi:type="dcterms:W3CDTF">2019-06-28T00:27:08Z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