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岚皋县</w:t>
      </w:r>
      <w:r>
        <w:rPr>
          <w:rFonts w:hint="eastAsia" w:ascii="方正小标宋简体" w:hAnsi="方正小标宋简体" w:eastAsia="方正小标宋简体" w:cs="方正小标宋简体"/>
          <w:sz w:val="52"/>
          <w:szCs w:val="52"/>
          <w:lang w:eastAsia="zh-CN"/>
        </w:rPr>
        <w:t>民主镇人民政府</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2019 年部门决算</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保密审查情况：</w:t>
      </w:r>
      <w:r>
        <w:rPr>
          <w:rFonts w:hint="eastAsia" w:ascii="方正小标宋简体" w:hAnsi="方正小标宋简体" w:eastAsia="方正小标宋简体" w:cs="方正小标宋简体"/>
          <w:b/>
          <w:bCs/>
          <w:sz w:val="32"/>
          <w:szCs w:val="32"/>
        </w:rPr>
        <w:t>已审查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部门主要负责人审签情况：</w:t>
      </w:r>
      <w:r>
        <w:rPr>
          <w:rFonts w:hint="eastAsia" w:ascii="方正小标宋简体" w:hAnsi="方正小标宋简体" w:eastAsia="方正小标宋简体" w:cs="方正小标宋简体"/>
          <w:b/>
          <w:bCs/>
          <w:sz w:val="32"/>
          <w:szCs w:val="32"/>
        </w:rPr>
        <w:t>已审签</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sectPr>
          <w:pgSz w:w="11910" w:h="16840"/>
          <w:pgMar w:top="1440" w:right="1800" w:bottom="1440" w:left="1800" w:header="720" w:footer="720" w:gutter="0"/>
        </w:sect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部门概况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仿宋_GB2312" w:hAnsi="仿宋_GB2312" w:eastAsia="仿宋_GB2312" w:cs="仿宋_GB2312"/>
          <w:sz w:val="32"/>
          <w:szCs w:val="32"/>
        </w:rPr>
        <w:t>部门主要职责及内设机构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仿宋_GB2312" w:hAnsi="仿宋_GB2312" w:eastAsia="仿宋_GB2312" w:cs="仿宋_GB2312"/>
          <w:sz w:val="32"/>
          <w:szCs w:val="32"/>
        </w:rPr>
        <w:t>部门决算单位构成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仿宋_GB2312" w:hAnsi="仿宋_GB2312" w:eastAsia="仿宋_GB2312" w:cs="仿宋_GB2312"/>
          <w:sz w:val="32"/>
          <w:szCs w:val="32"/>
        </w:rPr>
        <w:t>部门人员情况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2019年部门决算表</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仿宋_GB2312" w:hAnsi="仿宋_GB2312" w:eastAsia="仿宋_GB2312" w:cs="仿宋_GB2312"/>
          <w:sz w:val="32"/>
          <w:szCs w:val="32"/>
        </w:rPr>
        <w:t>收入支出决算总表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收入决算总表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支出决算总表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财政拨款收入支出决算总表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一般公共预算财政拨款支出决算表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一般公共预算财政拨款基本支出决算表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一般公共预算财政拨款“三公”经费及会议费、培训费支出决算表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政府性基金预算财政拨款收入支出决算表</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2019 年部门决算情况说明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仿宋_GB2312" w:hAnsi="仿宋_GB2312" w:eastAsia="仿宋_GB2312" w:cs="仿宋_GB2312"/>
          <w:sz w:val="32"/>
          <w:szCs w:val="32"/>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财政拨款收入支出决算总体情况说明</w:t>
      </w:r>
    </w:p>
    <w:p>
      <w:pPr>
        <w:keepNext w:val="0"/>
        <w:keepLines w:val="0"/>
        <w:pageBreakBefore w:val="0"/>
        <w:widowControl w:val="0"/>
        <w:tabs>
          <w:tab w:val="right" w:pos="8310"/>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五、</w:t>
      </w:r>
      <w:r>
        <w:rPr>
          <w:rFonts w:hint="eastAsia" w:ascii="仿宋_GB2312" w:hAnsi="仿宋_GB2312" w:eastAsia="仿宋_GB2312" w:cs="仿宋_GB2312"/>
          <w:sz w:val="32"/>
          <w:szCs w:val="32"/>
        </w:rPr>
        <w:t>一般公共预算财政拨款支出决算情况说</w:t>
      </w:r>
      <w:r>
        <w:rPr>
          <w:rFonts w:hint="eastAsia" w:ascii="仿宋_GB2312" w:hAnsi="仿宋_GB2312" w:eastAsia="仿宋_GB2312" w:cs="仿宋_GB2312"/>
          <w:sz w:val="32"/>
          <w:szCs w:val="32"/>
          <w:lang w:eastAsia="zh-CN"/>
        </w:rPr>
        <w:t>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财政拨款支出决算具体情况说明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一般公共预算财政拨款“三公”经费及会议费、培训费支出决算情况说明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“三公”经费财政拨款支出决算总体情况说明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“三公”经费财政拨款支出决算具体情况说明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培训费支出情况说明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会议费支出情况说明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九、国有资本经营财政拨款收入支出情况说明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十、预算绩效情况说明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预算绩效管理工作开展情况说明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部门决算中项目绩效自评结果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十一、其他重要事项说明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机关运行经费支出情况说明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政府采购支出情况说明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rPr>
        <w:t>（三）</w:t>
      </w:r>
      <w:r>
        <w:rPr>
          <w:rFonts w:hint="eastAsia" w:ascii="仿宋_GB2312" w:hAnsi="仿宋_GB2312" w:eastAsia="仿宋_GB2312" w:cs="仿宋_GB2312"/>
          <w:sz w:val="32"/>
          <w:szCs w:val="32"/>
        </w:rPr>
        <w:t>国有资产占用及购置情况说明</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专业名词解释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 部门概况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一、部门主要职责及内设机构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（一）主要职责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（1）执行上级国家行政机关的决定、命令和国家制定的法令、法规，接受上级党委的领导，执行本级人民代表大会的各项决议，并报告执行决议、决定和命令的情况。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（2）制定并落实本行政区域的经济计划和措施，促进产业结构调整及其他经济保持平衡协调发展，全面提高人民群众的生活水平和生活质量。</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社会主义民主和法制的宣传教育，保障公民的权利；制定社会治安综合治理工作规划并组织实施；加强村(居)管理工作，依法管理外来流动人口，处理人民来信来访，调解民间纠纷，打击违法犯罪，维护社会稳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（6）加强镇级财政的监督和管理，按计划组织、管理镇财政收入和支出，执行国家有关财经纪律和政策，保证国家财政收入的完成；做好统计工作。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（7）指导、支持、帮助村(居)民委员会的组织制度建设和业务建设，促进村(居)民委员会民主自治。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（8）制定和组织实施镇村建设规划，加强公用、市政设施、水利建设和管理以及房屋土地管理和环境综合整治工作，保护和改善生活环境和生态环境。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（9）协助和支持设置在本行政区域内不隶属于镇的国家机关和企事业单位工作，监督其遵守和执行国家的法律、法规和政策。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（10）承办县人民政府交办的其他事项。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（二）内设机构</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民主镇政府是一个独立核算机构，内设机构</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个（政府机关、农业综合服务中心、</w:t>
      </w:r>
      <w:r>
        <w:rPr>
          <w:rFonts w:hint="eastAsia" w:ascii="仿宋_GB2312" w:hAnsi="仿宋_GB2312" w:eastAsia="仿宋_GB2312" w:cs="仿宋_GB2312"/>
          <w:b w:val="0"/>
          <w:bCs w:val="0"/>
          <w:sz w:val="32"/>
          <w:szCs w:val="32"/>
          <w:lang w:eastAsia="zh-CN"/>
        </w:rPr>
        <w:t>社会保障服务站、公用事业服务站、</w:t>
      </w:r>
      <w:r>
        <w:rPr>
          <w:rFonts w:hint="eastAsia" w:ascii="仿宋_GB2312" w:hAnsi="仿宋_GB2312" w:eastAsia="仿宋_GB2312" w:cs="仿宋_GB2312"/>
          <w:b w:val="0"/>
          <w:bCs w:val="0"/>
          <w:sz w:val="32"/>
          <w:szCs w:val="32"/>
        </w:rPr>
        <w:t>便民服务中心</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）。部门人员情况：在职编制</w:t>
      </w:r>
      <w:r>
        <w:rPr>
          <w:rFonts w:hint="eastAsia" w:ascii="仿宋_GB2312" w:hAnsi="仿宋_GB2312" w:eastAsia="仿宋_GB2312" w:cs="仿宋_GB2312"/>
          <w:b w:val="0"/>
          <w:bCs w:val="0"/>
          <w:sz w:val="32"/>
          <w:szCs w:val="32"/>
          <w:lang w:val="en-US" w:eastAsia="zh-CN"/>
        </w:rPr>
        <w:t>87</w:t>
      </w:r>
      <w:r>
        <w:rPr>
          <w:rFonts w:hint="eastAsia" w:ascii="仿宋_GB2312" w:hAnsi="仿宋_GB2312" w:eastAsia="仿宋_GB2312" w:cs="仿宋_GB2312"/>
          <w:b w:val="0"/>
          <w:bCs w:val="0"/>
          <w:sz w:val="32"/>
          <w:szCs w:val="32"/>
        </w:rPr>
        <w:t>人，实有在职人数</w:t>
      </w:r>
      <w:r>
        <w:rPr>
          <w:rFonts w:hint="eastAsia" w:ascii="仿宋_GB2312" w:hAnsi="仿宋_GB2312" w:eastAsia="仿宋_GB2312" w:cs="仿宋_GB2312"/>
          <w:b w:val="0"/>
          <w:bCs w:val="0"/>
          <w:sz w:val="32"/>
          <w:szCs w:val="32"/>
          <w:lang w:val="en-US" w:eastAsia="zh-CN"/>
        </w:rPr>
        <w:t>95</w:t>
      </w:r>
      <w:r>
        <w:rPr>
          <w:rFonts w:hint="eastAsia" w:ascii="仿宋_GB2312" w:hAnsi="仿宋_GB2312" w:eastAsia="仿宋_GB2312" w:cs="仿宋_GB2312"/>
          <w:b w:val="0"/>
          <w:bCs w:val="0"/>
          <w:sz w:val="32"/>
          <w:szCs w:val="32"/>
        </w:rPr>
        <w:t>人，退休</w:t>
      </w:r>
      <w:r>
        <w:rPr>
          <w:rFonts w:hint="eastAsia" w:ascii="仿宋_GB2312" w:hAnsi="仿宋_GB2312" w:eastAsia="仿宋_GB2312" w:cs="仿宋_GB2312"/>
          <w:b w:val="0"/>
          <w:bCs w:val="0"/>
          <w:sz w:val="32"/>
          <w:szCs w:val="32"/>
          <w:lang w:val="en-US" w:eastAsia="zh-CN"/>
        </w:rPr>
        <w:t>65</w:t>
      </w:r>
      <w:r>
        <w:rPr>
          <w:rFonts w:hint="eastAsia" w:ascii="仿宋_GB2312" w:hAnsi="仿宋_GB2312" w:eastAsia="仿宋_GB2312" w:cs="仿宋_GB2312"/>
          <w:b w:val="0"/>
          <w:bCs w:val="0"/>
          <w:sz w:val="32"/>
          <w:szCs w:val="32"/>
        </w:rPr>
        <w:t>人。本单位保留公务用车车辆</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台</w:t>
      </w:r>
      <w:r>
        <w:rPr>
          <w:rFonts w:hint="eastAsia" w:ascii="仿宋_GB2312" w:hAnsi="仿宋_GB2312" w:eastAsia="仿宋_GB2312" w:cs="仿宋_GB2312"/>
          <w:b w:val="0"/>
          <w:bCs w:val="0"/>
          <w:sz w:val="32"/>
          <w:szCs w:val="32"/>
          <w:lang w:eastAsia="zh-CN"/>
        </w:rPr>
        <w:t>，执法车</w:t>
      </w:r>
      <w:r>
        <w:rPr>
          <w:rFonts w:hint="eastAsia" w:ascii="仿宋_GB2312" w:hAnsi="仿宋_GB2312" w:eastAsia="仿宋_GB2312" w:cs="仿宋_GB2312"/>
          <w:b w:val="0"/>
          <w:bCs w:val="0"/>
          <w:sz w:val="32"/>
          <w:szCs w:val="32"/>
          <w:lang w:val="en-US" w:eastAsia="zh-CN"/>
        </w:rPr>
        <w:t>2台、垃圾处理车1台、洒水车1台</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部门决算编制范围的</w:t>
      </w:r>
      <w:r>
        <w:rPr>
          <w:rFonts w:hint="eastAsia" w:ascii="仿宋_GB2312" w:hAnsi="仿宋_GB2312" w:eastAsia="仿宋_GB2312" w:cs="仿宋_GB2312"/>
          <w:sz w:val="32"/>
          <w:szCs w:val="32"/>
          <w:lang w:eastAsia="zh-CN"/>
        </w:rPr>
        <w:t>单位包括本级及所属</w:t>
      </w:r>
      <w:r>
        <w:rPr>
          <w:rFonts w:hint="eastAsia" w:ascii="仿宋_GB2312" w:hAnsi="仿宋_GB2312" w:eastAsia="仿宋_GB2312" w:cs="仿宋_GB2312"/>
          <w:sz w:val="32"/>
          <w:szCs w:val="32"/>
          <w:lang w:val="en-US" w:eastAsia="zh-CN"/>
        </w:rPr>
        <w:t>7个下级单位：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rPr>
              <w:t>1</w:t>
            </w:r>
          </w:p>
        </w:tc>
        <w:tc>
          <w:tcPr>
            <w:tcW w:w="6923" w:type="dxa"/>
            <w:vAlign w:val="top"/>
          </w:tcPr>
          <w:p>
            <w:pPr>
              <w:ind w:left="0" w:leftChars="0" w:right="0" w:rightChars="0"/>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eastAsia="zh-CN"/>
              </w:rPr>
              <w:t>政府办（</w:t>
            </w:r>
            <w:r>
              <w:rPr>
                <w:rFonts w:hint="eastAsia" w:ascii="仿宋_GB2312" w:hAnsi="仿宋_GB2312" w:eastAsia="仿宋_GB2312" w:cs="仿宋_GB2312"/>
                <w:color w:val="auto"/>
                <w:sz w:val="32"/>
                <w:szCs w:val="32"/>
                <w:lang w:val="en-US" w:eastAsia="zh-CN"/>
              </w:rPr>
              <w:t xml:space="preserve">包括党委、人大、财政、食品药品监督所 </w:t>
            </w:r>
            <w:r>
              <w:rPr>
                <w:rFonts w:hint="eastAsia" w:ascii="仿宋_GB2312" w:hAnsi="仿宋_GB2312" w:eastAsia="仿宋_GB2312" w:cs="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rPr>
              <w:t>2</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rPr>
              <w:t>3</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val="en-US" w:eastAsia="zh-CN"/>
              </w:rPr>
              <w:t>4</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社保站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5</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计生站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6</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农业站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ind w:left="0" w:leftChars="0" w:right="0" w:rightChars="0"/>
              <w:jc w:val="center"/>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7</w:t>
            </w:r>
          </w:p>
        </w:tc>
        <w:tc>
          <w:tcPr>
            <w:tcW w:w="6923" w:type="dxa"/>
            <w:vAlign w:val="top"/>
          </w:tcPr>
          <w:p>
            <w:pPr>
              <w:ind w:left="0" w:leftChars="0" w:right="0" w:rightChars="0"/>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林业站</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截止201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年底，本部门人员编制</w:t>
      </w:r>
      <w:r>
        <w:rPr>
          <w:rFonts w:hint="eastAsia" w:ascii="仿宋_GB2312" w:hAnsi="仿宋_GB2312"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人，其中行政编制</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人、事业编制</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人；实有人员</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人，其中行政</w:t>
      </w: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人、事业</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人。单位管理的离退休人员</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第二部分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2019年度部门决算表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（按照2019年度单位决算资料逐一填写所有决算公开表，金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额以“万元”为单位，保留两位小数。并依次向下排列接续公开见附件2）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sectPr>
          <w:pgSz w:w="11910" w:h="16840"/>
          <w:pgMar w:top="1440" w:right="1800" w:bottom="1440" w:left="1800" w:header="720" w:footer="720" w:gutter="0"/>
        </w:sect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第三部分 </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2019年</w:t>
      </w:r>
      <w:r>
        <w:rPr>
          <w:rFonts w:hint="eastAsia" w:ascii="方正小标宋简体" w:hAnsi="方正小标宋简体" w:eastAsia="方正小标宋简体" w:cs="方正小标宋简体"/>
          <w:sz w:val="32"/>
          <w:szCs w:val="32"/>
          <w:lang w:eastAsia="zh-CN"/>
        </w:rPr>
        <w:t>度</w:t>
      </w:r>
      <w:r>
        <w:rPr>
          <w:rFonts w:hint="eastAsia" w:ascii="方正小标宋简体" w:hAnsi="方正小标宋简体" w:eastAsia="方正小标宋简体" w:cs="方正小标宋简体"/>
          <w:sz w:val="32"/>
          <w:szCs w:val="32"/>
        </w:rPr>
        <w:t>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决算收入、支出总计各</w:t>
      </w:r>
      <w:r>
        <w:rPr>
          <w:rFonts w:hint="eastAsia" w:ascii="仿宋_GB2312" w:hAnsi="仿宋_GB2312" w:eastAsia="仿宋_GB2312" w:cs="仿宋_GB2312"/>
          <w:sz w:val="32"/>
          <w:szCs w:val="32"/>
          <w:lang w:val="en-US" w:eastAsia="zh-CN"/>
        </w:rPr>
        <w:t>2834.93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2832.43万元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收入、支出总计各增加</w:t>
      </w:r>
      <w:r>
        <w:rPr>
          <w:rFonts w:hint="eastAsia" w:ascii="仿宋_GB2312" w:hAnsi="仿宋_GB2312" w:eastAsia="仿宋_GB2312" w:cs="仿宋_GB2312"/>
          <w:sz w:val="32"/>
          <w:szCs w:val="32"/>
          <w:lang w:val="en-US" w:eastAsia="zh-CN"/>
        </w:rPr>
        <w:t>145.76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337.1万元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105%、113%，</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人员增资、扶贫支出。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收入合计</w:t>
      </w:r>
      <w:r>
        <w:rPr>
          <w:rFonts w:hint="eastAsia" w:ascii="仿宋_GB2312" w:hAnsi="仿宋_GB2312" w:eastAsia="仿宋_GB2312" w:cs="仿宋_GB2312"/>
          <w:sz w:val="32"/>
          <w:szCs w:val="32"/>
          <w:lang w:val="en-US" w:eastAsia="zh-CN"/>
        </w:rPr>
        <w:t>2834.93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,其中财政拨款收入</w:t>
      </w:r>
      <w:r>
        <w:rPr>
          <w:rFonts w:hint="eastAsia" w:ascii="仿宋_GB2312" w:hAnsi="仿宋_GB2312" w:eastAsia="仿宋_GB2312" w:cs="仿宋_GB2312"/>
          <w:sz w:val="32"/>
          <w:szCs w:val="32"/>
          <w:lang w:val="en-US" w:eastAsia="zh-CN"/>
        </w:rPr>
        <w:t>2740.10</w:t>
      </w:r>
      <w:r>
        <w:rPr>
          <w:rFonts w:hint="eastAsia" w:ascii="仿宋_GB2312" w:hAnsi="仿宋_GB2312" w:eastAsia="仿宋_GB2312" w:cs="仿宋_GB2312"/>
          <w:sz w:val="32"/>
          <w:szCs w:val="32"/>
          <w:lang w:eastAsia="zh-CN"/>
        </w:rPr>
        <w:t>万元，占总收入的</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lang w:eastAsia="zh-CN"/>
        </w:rPr>
        <w:t>其它</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94.83</w:t>
      </w:r>
      <w:r>
        <w:rPr>
          <w:rFonts w:hint="eastAsia" w:ascii="仿宋_GB2312" w:hAnsi="仿宋_GB2312" w:eastAsia="仿宋_GB2312" w:cs="仿宋_GB2312"/>
          <w:sz w:val="32"/>
          <w:szCs w:val="32"/>
          <w:lang w:eastAsia="zh-CN"/>
        </w:rPr>
        <w:t>万元，占总收入的</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2832.43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2561.31</w:t>
      </w:r>
      <w:r>
        <w:rPr>
          <w:rFonts w:hint="eastAsia" w:ascii="仿宋_GB2312" w:hAnsi="仿宋_GB2312" w:eastAsia="仿宋_GB2312" w:cs="仿宋_GB2312"/>
          <w:sz w:val="32"/>
          <w:szCs w:val="32"/>
          <w:lang w:eastAsia="zh-CN"/>
        </w:rPr>
        <w:t>万元，占总支出的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271.12</w:t>
      </w:r>
      <w:r>
        <w:rPr>
          <w:rFonts w:hint="eastAsia" w:ascii="仿宋_GB2312" w:hAnsi="仿宋_GB2312" w:eastAsia="仿宋_GB2312" w:cs="仿宋_GB2312"/>
          <w:sz w:val="32"/>
          <w:szCs w:val="32"/>
          <w:lang w:eastAsia="zh-CN"/>
        </w:rPr>
        <w:t>万元，占总支出的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收入、支出</w:t>
      </w:r>
      <w:r>
        <w:rPr>
          <w:rFonts w:hint="eastAsia" w:ascii="仿宋_GB2312" w:hAnsi="仿宋_GB2312" w:eastAsia="仿宋_GB2312" w:cs="仿宋_GB2312"/>
          <w:sz w:val="32"/>
          <w:szCs w:val="32"/>
          <w:lang w:eastAsia="zh-CN"/>
        </w:rPr>
        <w:t>总计</w:t>
      </w:r>
      <w:r>
        <w:rPr>
          <w:rFonts w:hint="eastAsia" w:ascii="仿宋_GB2312" w:hAnsi="仿宋_GB2312" w:eastAsia="仿宋_GB2312" w:cs="仿宋_GB2312"/>
          <w:sz w:val="32"/>
          <w:szCs w:val="32"/>
        </w:rPr>
        <w:t>及比上年增减变化（增减额、增减率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情况，分析增减变化的主要原因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决算财政拨款收入、支出总计各</w:t>
      </w:r>
      <w:r>
        <w:rPr>
          <w:rFonts w:hint="eastAsia" w:ascii="仿宋_GB2312" w:hAnsi="仿宋_GB2312" w:eastAsia="仿宋_GB2312" w:cs="仿宋_GB2312"/>
          <w:sz w:val="32"/>
          <w:szCs w:val="32"/>
          <w:lang w:val="en-US" w:eastAsia="zh-CN"/>
        </w:rPr>
        <w:t>2740.10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2737.6万元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财政拨款收入、支出总计各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386.83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384.33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116%、116%，</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人员增资、扶贫支出。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960" w:firstLineChars="3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val="en-US" w:eastAsia="zh-CN"/>
        </w:rPr>
        <w:t>支出2737.6万元，占本年支出合计的96.6%。</w:t>
      </w:r>
      <w:r>
        <w:rPr>
          <w:rFonts w:hint="eastAsia" w:ascii="仿宋_GB2312" w:hAnsi="仿宋_GB2312" w:eastAsia="仿宋_GB2312" w:cs="仿宋_GB2312"/>
          <w:sz w:val="32"/>
          <w:szCs w:val="32"/>
        </w:rPr>
        <w:t>较上年财政拨款</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386.83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lang w:eastAsia="zh-CN"/>
        </w:rPr>
        <w:t>增长的主</w:t>
      </w:r>
      <w:r>
        <w:rPr>
          <w:rFonts w:hint="eastAsia" w:ascii="仿宋_GB2312" w:hAnsi="仿宋_GB2312" w:eastAsia="仿宋_GB2312" w:cs="仿宋_GB2312"/>
          <w:sz w:val="32"/>
          <w:szCs w:val="32"/>
        </w:rPr>
        <w:t>要原因是</w:t>
      </w:r>
      <w:r>
        <w:rPr>
          <w:rFonts w:hint="eastAsia" w:ascii="仿宋_GB2312" w:hAnsi="仿宋_GB2312" w:eastAsia="仿宋_GB2312" w:cs="仿宋_GB2312"/>
          <w:sz w:val="32"/>
          <w:szCs w:val="32"/>
          <w:lang w:eastAsia="zh-CN"/>
        </w:rPr>
        <w:t>人员增资、扶贫支出。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财政拨款支出决算具体情况说明。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度本部门决算</w:t>
      </w:r>
      <w:r>
        <w:rPr>
          <w:rFonts w:hint="eastAsia" w:ascii="仿宋_GB2312" w:hAnsi="仿宋_GB2312" w:eastAsia="仿宋_GB2312" w:cs="仿宋_GB2312"/>
          <w:sz w:val="32"/>
          <w:szCs w:val="32"/>
        </w:rPr>
        <w:t xml:space="preserve">财政拨款支出年初预算为 </w:t>
      </w:r>
      <w:r>
        <w:rPr>
          <w:rFonts w:hint="eastAsia" w:ascii="仿宋_GB2312" w:hAnsi="仿宋_GB2312" w:eastAsia="仿宋_GB2312" w:cs="仿宋_GB2312"/>
          <w:sz w:val="32"/>
          <w:szCs w:val="32"/>
          <w:lang w:val="en-US" w:eastAsia="zh-CN"/>
        </w:rPr>
        <w:t>1492.23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，调整预算为 </w:t>
      </w:r>
      <w:r>
        <w:rPr>
          <w:rFonts w:hint="eastAsia" w:ascii="仿宋_GB2312" w:hAnsi="仿宋_GB2312" w:eastAsia="仿宋_GB2312" w:cs="仿宋_GB2312"/>
          <w:sz w:val="32"/>
          <w:szCs w:val="32"/>
          <w:lang w:val="en-US" w:eastAsia="zh-CN"/>
        </w:rPr>
        <w:t>2740.1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，财政拨款支出决算为 </w:t>
      </w:r>
      <w:r>
        <w:rPr>
          <w:rFonts w:hint="eastAsia" w:ascii="仿宋_GB2312" w:hAnsi="仿宋_GB2312" w:eastAsia="仿宋_GB2312" w:cs="仿宋_GB2312"/>
          <w:sz w:val="32"/>
          <w:szCs w:val="32"/>
          <w:lang w:val="en-US" w:eastAsia="zh-CN"/>
        </w:rPr>
        <w:t>2737.6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%。按照政府功能分类科目分，其中：</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一般公共服务支出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684.31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803.58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801.08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99.69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主要原因是产生其他</w:t>
      </w:r>
      <w:bookmarkStart w:id="0" w:name="_GoBack"/>
      <w:bookmarkEnd w:id="0"/>
      <w:r>
        <w:rPr>
          <w:rFonts w:hint="eastAsia" w:ascii="仿宋_GB2312" w:hAnsi="仿宋_GB2312" w:eastAsia="仿宋_GB2312" w:cs="仿宋_GB2312"/>
          <w:sz w:val="32"/>
          <w:szCs w:val="32"/>
          <w:lang w:eastAsia="zh-CN"/>
        </w:rPr>
        <w:t>应收款</w:t>
      </w:r>
      <w:r>
        <w:rPr>
          <w:rFonts w:hint="eastAsia" w:ascii="仿宋_GB2312" w:hAnsi="仿宋_GB2312" w:eastAsia="仿宋_GB2312" w:cs="仿宋_GB2312"/>
          <w:sz w:val="32"/>
          <w:szCs w:val="32"/>
          <w:lang w:val="en-US" w:eastAsia="zh-CN"/>
        </w:rPr>
        <w:t>2.5万元。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 年初预算为</w:t>
      </w:r>
      <w:r>
        <w:rPr>
          <w:rFonts w:hint="eastAsia" w:ascii="仿宋_GB2312" w:hAnsi="仿宋_GB2312" w:eastAsia="仿宋_GB2312" w:cs="仿宋_GB2312"/>
          <w:sz w:val="32"/>
          <w:szCs w:val="32"/>
          <w:lang w:val="en-US" w:eastAsia="zh-CN"/>
        </w:rPr>
        <w:t>28.38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28.76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28.76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文化旅游体育与传媒支出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39.30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89.67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89.67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val="0"/>
          <w:bCs w:val="0"/>
          <w:sz w:val="32"/>
          <w:szCs w:val="32"/>
          <w:lang w:val="en-US" w:eastAsia="zh-CN"/>
        </w:rPr>
        <w:t>社会保障和就业支出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30.78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200.19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200.19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49.34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53.95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53.95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lang w:val="en-US" w:eastAsia="zh-CN"/>
        </w:rPr>
        <w:t>节能环保支出</w:t>
      </w:r>
      <w:r>
        <w:rPr>
          <w:rFonts w:hint="eastAsia" w:ascii="仿宋_GB2312" w:hAnsi="仿宋_GB2312" w:eastAsia="仿宋_GB2312" w:cs="仿宋_GB2312"/>
          <w:sz w:val="32"/>
          <w:szCs w:val="32"/>
        </w:rPr>
        <w:t>。 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265.4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265.4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 年初预算为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sz w:val="32"/>
          <w:szCs w:val="32"/>
          <w:lang w:val="en-US" w:eastAsia="zh-CN"/>
        </w:rPr>
        <w:t>农林水支出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540.05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927.28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927.28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sz w:val="32"/>
          <w:szCs w:val="32"/>
          <w:lang w:val="en-US" w:eastAsia="zh-CN"/>
        </w:rPr>
        <w:t>交通运输支出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10、住房保障支出。</w:t>
      </w:r>
      <w:r>
        <w:rPr>
          <w:rFonts w:hint="eastAsia" w:ascii="仿宋_GB2312" w:hAnsi="仿宋_GB2312" w:eastAsia="仿宋_GB2312" w:cs="仿宋_GB2312"/>
          <w:sz w:val="32"/>
          <w:szCs w:val="32"/>
        </w:rPr>
        <w:t xml:space="preserve"> 年初预算为 </w:t>
      </w:r>
      <w:r>
        <w:rPr>
          <w:rFonts w:hint="eastAsia" w:ascii="仿宋_GB2312" w:hAnsi="仿宋_GB2312" w:eastAsia="仿宋_GB2312" w:cs="仿宋_GB2312"/>
          <w:sz w:val="32"/>
          <w:szCs w:val="32"/>
          <w:lang w:val="en-US" w:eastAsia="zh-CN"/>
        </w:rPr>
        <w:t>12.88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，调整预算为</w:t>
      </w:r>
      <w:r>
        <w:rPr>
          <w:rFonts w:hint="eastAsia" w:ascii="仿宋_GB2312" w:hAnsi="仿宋_GB2312" w:eastAsia="仿宋_GB2312" w:cs="仿宋_GB2312"/>
          <w:sz w:val="32"/>
          <w:szCs w:val="32"/>
          <w:lang w:val="en-US" w:eastAsia="zh-CN"/>
        </w:rPr>
        <w:t>149.28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149.28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年度本部门决算</w:t>
      </w: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2466.46万元，包括人员经费支出1212.63万元和公用经费支出1253.83万元。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人员经费支出1212.63万元。主要包括基本工资386.39万元、津贴补贴317.62万元、奖金138.22万元、绩效工资122.52万元、机关事业单位基本养老保险缴费115.22万元、职业年金缴费3.38万、住房公积金129.28万元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公用经费支出</w:t>
      </w:r>
      <w:r>
        <w:rPr>
          <w:rFonts w:hint="eastAsia" w:ascii="仿宋_GB2312" w:hAnsi="仿宋_GB2312" w:eastAsia="仿宋_GB2312" w:cs="仿宋_GB2312"/>
          <w:sz w:val="32"/>
          <w:szCs w:val="32"/>
          <w:lang w:val="en-US" w:eastAsia="zh-CN"/>
        </w:rPr>
        <w:t>571.40万元。主要包括办公费54.75万元、手续费0.02万元、</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0.68万元、电费34.04万元、邮电费11.48万元、差旅费16.16万元、维修费15.74万元、租赁费13.10万元、会议费23万元、公务接待费3.8万元、公务接待费3.8万元、劳务费365.41万元、工会经费6.51万元、公务用车运行维护费15.8万元、其他交通费10.91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对个人和家庭补助支出682.44万元</w:t>
      </w:r>
      <w:r>
        <w:rPr>
          <w:rFonts w:hint="eastAsia" w:ascii="仿宋_GB2312" w:hAnsi="仿宋_GB2312" w:eastAsia="仿宋_GB2312" w:cs="仿宋_GB2312"/>
          <w:sz w:val="32"/>
          <w:szCs w:val="32"/>
          <w:lang w:eastAsia="zh-CN"/>
        </w:rPr>
        <w:t>。生活补助</w:t>
      </w:r>
      <w:r>
        <w:rPr>
          <w:rFonts w:hint="eastAsia" w:ascii="仿宋_GB2312" w:hAnsi="仿宋_GB2312" w:eastAsia="仿宋_GB2312" w:cs="仿宋_GB2312"/>
          <w:sz w:val="32"/>
          <w:szCs w:val="32"/>
          <w:lang w:val="en-US" w:eastAsia="zh-CN"/>
        </w:rPr>
        <w:t>445.25万元、个人农业生产补贴10万元、其他对个人和家庭的补助227.19万元。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七、一般公共预算财政拨款“三公”经费及会议费、培训费 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（一）“三公”经费财政拨款支出决算总体情况说明。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度本部门决算</w:t>
      </w:r>
      <w:r>
        <w:rPr>
          <w:rFonts w:hint="eastAsia" w:ascii="仿宋_GB2312" w:hAnsi="仿宋_GB2312" w:eastAsia="仿宋_GB2312" w:cs="仿宋_GB2312"/>
          <w:sz w:val="32"/>
          <w:szCs w:val="32"/>
        </w:rPr>
        <w:t>一般公共预算财政拨款“三公”经费支出预算为</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 xml:space="preserve">%。决算数较预算数减少 </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积极响应中央八项规定节约开支。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二）“三公”经费财政拨款支出决算具体情况说明。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度本部门</w:t>
      </w:r>
      <w:r>
        <w:rPr>
          <w:rFonts w:hint="eastAsia" w:ascii="仿宋_GB2312" w:hAnsi="仿宋_GB2312" w:eastAsia="仿宋_GB2312" w:cs="仿宋_GB2312"/>
          <w:sz w:val="32"/>
          <w:szCs w:val="32"/>
        </w:rPr>
        <w:t>一般公共预算财政拨款“三公”经费支出决</w:t>
      </w:r>
      <w:r>
        <w:rPr>
          <w:rFonts w:hint="eastAsia" w:ascii="仿宋_GB2312" w:hAnsi="仿宋_GB2312" w:eastAsia="仿宋_GB2312" w:cs="仿宋_GB2312"/>
          <w:sz w:val="32"/>
          <w:szCs w:val="32"/>
          <w:lang w:eastAsia="zh-CN"/>
        </w:rPr>
        <w:t>算</w:t>
      </w:r>
      <w:r>
        <w:rPr>
          <w:rFonts w:hint="eastAsia" w:ascii="仿宋_GB2312" w:hAnsi="仿宋_GB2312" w:eastAsia="仿宋_GB2312" w:cs="仿宋_GB2312"/>
          <w:sz w:val="32"/>
          <w:szCs w:val="32"/>
        </w:rPr>
        <w:t>中，因公出国（境） 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，占“三公”经费总支出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%；公务用车购置费支出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，占“三公”经费总支出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，占“三公”经费总支出 </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 公务接待费支出</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，占“三公”经费总支出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具体情况如下：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因公出国（境）支出情况说明。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无因公出国（境）经费支出。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公务用车购置费用支出情况说明。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无公务用车购置费支出。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公务用车运行维护费用支出情况说明。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 xml:space="preserve">公务用车运行维护费预算为 </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，完成预算的 </w:t>
      </w:r>
      <w:r>
        <w:rPr>
          <w:rFonts w:hint="eastAsia" w:ascii="仿宋_GB2312" w:hAnsi="仿宋_GB2312" w:eastAsia="仿宋_GB2312" w:cs="仿宋_GB2312"/>
          <w:sz w:val="32"/>
          <w:szCs w:val="32"/>
          <w:lang w:val="en-US" w:eastAsia="zh-CN"/>
        </w:rPr>
        <w:t>98.75</w:t>
      </w:r>
      <w:r>
        <w:rPr>
          <w:rFonts w:hint="eastAsia" w:ascii="仿宋_GB2312" w:hAnsi="仿宋_GB2312" w:eastAsia="仿宋_GB2312" w:cs="仿宋_GB2312"/>
          <w:sz w:val="32"/>
          <w:szCs w:val="32"/>
        </w:rPr>
        <w:t xml:space="preserve">%，决算数较预算数减少 </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积极响应中央八项规定节约开支。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公务接待费支出情况说明。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 xml:space="preserve">公务接待 </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950</w:t>
      </w:r>
      <w:r>
        <w:rPr>
          <w:rFonts w:hint="eastAsia" w:ascii="仿宋_GB2312" w:hAnsi="仿宋_GB2312" w:eastAsia="仿宋_GB2312" w:cs="仿宋_GB2312"/>
          <w:sz w:val="32"/>
          <w:szCs w:val="32"/>
        </w:rPr>
        <w:t xml:space="preserve">人次，预算为 </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90.47</w:t>
      </w:r>
      <w:r>
        <w:rPr>
          <w:rFonts w:hint="eastAsia" w:ascii="仿宋_GB2312" w:hAnsi="仿宋_GB2312" w:eastAsia="仿宋_GB2312" w:cs="仿宋_GB2312"/>
          <w:sz w:val="32"/>
          <w:szCs w:val="32"/>
        </w:rPr>
        <w:t>%，决算数较预算数减少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积极响应中央八项规定节约开支。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（如没有支出务必填0，公务接待0批次，0人次，预算0万元，支出0万元，完成预算的100%，主要原因是2019年无</w:t>
      </w:r>
      <w:r>
        <w:rPr>
          <w:rFonts w:hint="eastAsia" w:ascii="仿宋_GB2312" w:hAnsi="仿宋_GB2312" w:eastAsia="仿宋_GB2312" w:cs="仿宋_GB2312"/>
          <w:sz w:val="32"/>
          <w:szCs w:val="32"/>
        </w:rPr>
        <w:t>公务接待</w:t>
      </w:r>
      <w:r>
        <w:rPr>
          <w:rFonts w:hint="eastAsia" w:ascii="仿宋_GB2312" w:hAnsi="仿宋_GB2312" w:eastAsia="仿宋_GB2312" w:cs="仿宋_GB2312"/>
          <w:sz w:val="32"/>
          <w:szCs w:val="32"/>
          <w:lang w:eastAsia="zh-CN"/>
        </w:rPr>
        <w:t>费预算和支出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（三）培训费支出情况说明。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无培训费支出。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（四）会议费支出情况说明。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度本部门</w:t>
      </w:r>
      <w:r>
        <w:rPr>
          <w:rFonts w:hint="eastAsia" w:ascii="仿宋_GB2312" w:hAnsi="仿宋_GB2312" w:eastAsia="仿宋_GB2312" w:cs="仿宋_GB2312"/>
          <w:sz w:val="32"/>
          <w:szCs w:val="32"/>
        </w:rPr>
        <w:t>一般公共预算财政拨款会议费预算为</w:t>
      </w:r>
      <w:r>
        <w:rPr>
          <w:rFonts w:hint="eastAsia" w:ascii="仿宋_GB2312" w:hAnsi="仿宋_GB2312" w:eastAsia="仿宋_GB2312" w:cs="仿宋_GB2312"/>
          <w:sz w:val="32"/>
          <w:szCs w:val="32"/>
          <w:lang w:val="en-US" w:eastAsia="zh-CN"/>
        </w:rPr>
        <w:t>23.2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%，决算数较预算数减少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压缩会议次数，节约会议费开支。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本部门无政府性基金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财政拨款收支，并已公开空表。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九、国有资本经营财政拨款收入支出情况说明</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本部门无国有资本经营</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财政拨款收支。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十、预算绩效情况说明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（一）预算绩效管理工作开展情况说明。</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2019年本部门实现绩效目标管理全覆盖，涉及一般公共预算当年拨款2466.46万元。其中人员人员经费1212.63万元，基本公用经费1253.83万元。无政府性基金预算当年拨款。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部门决算中项目绩效自评结果。</w:t>
      </w:r>
    </w:p>
    <w:p>
      <w:pPr>
        <w:keepNext w:val="0"/>
        <w:keepLines w:val="0"/>
        <w:pageBreakBefore w:val="0"/>
        <w:widowControl w:val="0"/>
        <w:kinsoku/>
        <w:wordWrap/>
        <w:overflowPunct/>
        <w:topLinePunct w:val="0"/>
        <w:autoSpaceDE w:val="0"/>
        <w:autoSpaceDN w:val="0"/>
        <w:bidi w:val="0"/>
        <w:adjustRightInd/>
        <w:snapToGrid/>
        <w:spacing w:line="560" w:lineRule="exact"/>
        <w:ind w:left="638" w:leftChars="290" w:firstLine="0" w:firstLineChars="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2019年项目支出271.12万元。</w:t>
      </w:r>
      <w:r>
        <w:rPr>
          <w:rFonts w:hint="eastAsia" w:ascii="黑体" w:hAnsi="黑体" w:eastAsia="黑体" w:cs="黑体"/>
          <w:sz w:val="32"/>
          <w:szCs w:val="32"/>
          <w:lang w:eastAsia="zh-CN"/>
        </w:rPr>
        <w:t>十一、其他重</w:t>
      </w:r>
      <w:r>
        <w:rPr>
          <w:rFonts w:hint="eastAsia" w:ascii="黑体" w:hAnsi="黑体" w:eastAsia="黑体" w:cs="黑体"/>
          <w:b w:val="0"/>
          <w:bCs w:val="0"/>
          <w:sz w:val="32"/>
          <w:szCs w:val="32"/>
          <w:lang w:eastAsia="zh-CN"/>
        </w:rPr>
        <w:t>要事项说明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（一）机关运行经费支出情况说明。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度本部门</w:t>
      </w:r>
      <w:r>
        <w:rPr>
          <w:rFonts w:hint="eastAsia" w:ascii="仿宋_GB2312" w:hAnsi="仿宋_GB2312" w:eastAsia="仿宋_GB2312" w:cs="仿宋_GB2312"/>
          <w:sz w:val="32"/>
          <w:szCs w:val="32"/>
        </w:rPr>
        <w:t>机关运行经费年初预算为</w:t>
      </w:r>
      <w:r>
        <w:rPr>
          <w:rFonts w:hint="eastAsia" w:ascii="仿宋_GB2312" w:hAnsi="仿宋_GB2312" w:eastAsia="仿宋_GB2312" w:cs="仿宋_GB2312"/>
          <w:sz w:val="32"/>
          <w:szCs w:val="32"/>
          <w:lang w:val="en-US" w:eastAsia="zh-CN"/>
        </w:rPr>
        <w:t>198.95</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205.99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，用于维持机关日常运转所必需的公用支出。完成预算的</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%。决算数较预算数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办公经费增加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（二）政府采购支出情况说明。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 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 xml:space="preserve">本部门政府采购支出总额共 </w:t>
      </w:r>
      <w:r>
        <w:rPr>
          <w:rFonts w:hint="eastAsia" w:ascii="仿宋_GB2312" w:hAnsi="仿宋_GB2312" w:eastAsia="仿宋_GB2312" w:cs="仿宋_GB2312"/>
          <w:sz w:val="32"/>
          <w:szCs w:val="32"/>
          <w:lang w:val="en-US" w:eastAsia="zh-CN"/>
        </w:rPr>
        <w:t>29.12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，其中政府采购货物类支出</w:t>
      </w:r>
      <w:r>
        <w:rPr>
          <w:rFonts w:hint="eastAsia" w:ascii="仿宋_GB2312" w:hAnsi="仿宋_GB2312" w:eastAsia="仿宋_GB2312" w:cs="仿宋_GB2312"/>
          <w:sz w:val="32"/>
          <w:szCs w:val="32"/>
          <w:lang w:val="en-US" w:eastAsia="zh-CN"/>
        </w:rPr>
        <w:t>29.12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国有资产占用及购置情况说明。</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 2019 年末，本部门机关及所属单位公务车辆保有量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辆；单价 50 </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台（套）；单价 100 </w:t>
      </w:r>
      <w:r>
        <w:rPr>
          <w:rFonts w:hint="eastAsia" w:ascii="仿宋_GB2312" w:hAnsi="仿宋_GB2312" w:eastAsia="仿宋_GB2312" w:cs="仿宋_GB2312"/>
          <w:sz w:val="32"/>
          <w:szCs w:val="32"/>
          <w:lang w:eastAsia="zh-CN"/>
        </w:rPr>
        <w:t>万</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第四部分 专业名词解释</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“三公”经费：指部门使用一般公共预算财政拨款安排的因公出国（境）费、公务用车购置及运行费和公务接待费支出。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机关运行经费：指行政单位和参照公务员法管理的事业单位使用一般公共预算财政拨款安排的日常公用经费支出。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财政拨款收入：指本级财政当年拨付的资金。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9744"/>
    <w:multiLevelType w:val="singleLevel"/>
    <w:tmpl w:val="51969744"/>
    <w:lvl w:ilvl="0" w:tentative="0">
      <w:start w:val="3"/>
      <w:numFmt w:val="chineseCounting"/>
      <w:suff w:val="nothing"/>
      <w:lvlText w:val="（%1）"/>
      <w:lvlJc w:val="left"/>
      <w:rPr>
        <w:rFonts w:hint="eastAsia"/>
      </w:rPr>
    </w:lvl>
  </w:abstractNum>
  <w:abstractNum w:abstractNumId="1">
    <w:nsid w:val="6CF8C2F2"/>
    <w:multiLevelType w:val="singleLevel"/>
    <w:tmpl w:val="6CF8C2F2"/>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38EF"/>
    <w:rsid w:val="047D6A12"/>
    <w:rsid w:val="05F825B6"/>
    <w:rsid w:val="089F107A"/>
    <w:rsid w:val="097A04DD"/>
    <w:rsid w:val="0A104229"/>
    <w:rsid w:val="0DE27662"/>
    <w:rsid w:val="0F134684"/>
    <w:rsid w:val="105652C8"/>
    <w:rsid w:val="11085B31"/>
    <w:rsid w:val="11126595"/>
    <w:rsid w:val="126F3F0D"/>
    <w:rsid w:val="13855E23"/>
    <w:rsid w:val="1478318D"/>
    <w:rsid w:val="1508024F"/>
    <w:rsid w:val="1BA73760"/>
    <w:rsid w:val="1BC42D57"/>
    <w:rsid w:val="1DFE5E00"/>
    <w:rsid w:val="20D50ADD"/>
    <w:rsid w:val="22CC6C7D"/>
    <w:rsid w:val="24A35F50"/>
    <w:rsid w:val="24A52703"/>
    <w:rsid w:val="25837CF0"/>
    <w:rsid w:val="26510A63"/>
    <w:rsid w:val="282F0E40"/>
    <w:rsid w:val="2D9635BB"/>
    <w:rsid w:val="2DF1726E"/>
    <w:rsid w:val="2F1F70B9"/>
    <w:rsid w:val="2F7C5A64"/>
    <w:rsid w:val="302B56C6"/>
    <w:rsid w:val="318C7A6F"/>
    <w:rsid w:val="32663AA7"/>
    <w:rsid w:val="331B13F1"/>
    <w:rsid w:val="34251A9D"/>
    <w:rsid w:val="345B7EB5"/>
    <w:rsid w:val="35A1456A"/>
    <w:rsid w:val="3619002C"/>
    <w:rsid w:val="37F23A06"/>
    <w:rsid w:val="381471E7"/>
    <w:rsid w:val="38254862"/>
    <w:rsid w:val="382A6FEB"/>
    <w:rsid w:val="39994F02"/>
    <w:rsid w:val="3B5E2E02"/>
    <w:rsid w:val="3BEB2CBD"/>
    <w:rsid w:val="3D0B1F89"/>
    <w:rsid w:val="3F8C605E"/>
    <w:rsid w:val="3FD2089F"/>
    <w:rsid w:val="41DD4729"/>
    <w:rsid w:val="41EC115D"/>
    <w:rsid w:val="45D4688B"/>
    <w:rsid w:val="46A7368B"/>
    <w:rsid w:val="49EC363C"/>
    <w:rsid w:val="4AD87837"/>
    <w:rsid w:val="4D9E171F"/>
    <w:rsid w:val="53B50C67"/>
    <w:rsid w:val="58255F4E"/>
    <w:rsid w:val="5A305C25"/>
    <w:rsid w:val="5C57798C"/>
    <w:rsid w:val="5C742B12"/>
    <w:rsid w:val="5C987958"/>
    <w:rsid w:val="5F8D0220"/>
    <w:rsid w:val="6025436A"/>
    <w:rsid w:val="618C6F7C"/>
    <w:rsid w:val="61944D41"/>
    <w:rsid w:val="64106D3B"/>
    <w:rsid w:val="677501A1"/>
    <w:rsid w:val="68B6529F"/>
    <w:rsid w:val="6BC8256C"/>
    <w:rsid w:val="6C6B118B"/>
    <w:rsid w:val="6CF36B63"/>
    <w:rsid w:val="6D921D22"/>
    <w:rsid w:val="6DB920EE"/>
    <w:rsid w:val="71DD7851"/>
    <w:rsid w:val="722D24AB"/>
    <w:rsid w:val="7285351A"/>
    <w:rsid w:val="73EB2A86"/>
    <w:rsid w:val="75460465"/>
    <w:rsid w:val="761B436A"/>
    <w:rsid w:val="7666340F"/>
    <w:rsid w:val="76BC3058"/>
    <w:rsid w:val="78044924"/>
    <w:rsid w:val="791660FE"/>
    <w:rsid w:val="7BC77ABF"/>
    <w:rsid w:val="7F83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right="693"/>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854"/>
      <w:outlineLvl w:val="2"/>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 w:type="paragraph" w:styleId="8">
    <w:name w:val="List Paragraph"/>
    <w:basedOn w:val="1"/>
    <w:qFormat/>
    <w:uiPriority w:val="1"/>
    <w:pPr>
      <w:ind w:left="213" w:right="906"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2020-08-25T07:25:00Z</dcterms:created>
  <dc:creator>Administrator</dc:creator>
  <cp:lastModifiedBy>一路阳光丶</cp:lastModifiedBy>
  <dcterms:modified xsi:type="dcterms:W3CDTF">2021-03-17T03:30:18Z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