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jc w:val="left"/>
        <w:rPr>
          <w:rFonts w:ascii="楷体_GB2312" w:hAnsi="等线" w:eastAsia="楷体_GB2312" w:cs="宋体"/>
          <w:color w:val="000000"/>
          <w:kern w:val="0"/>
          <w:sz w:val="28"/>
          <w:szCs w:val="28"/>
        </w:rPr>
      </w:pPr>
      <w:r>
        <w:rPr>
          <w:rFonts w:hint="eastAsia" w:ascii="楷体_GB2312" w:hAnsi="等线" w:eastAsia="楷体_GB2312" w:cs="宋体"/>
          <w:color w:val="000000"/>
          <w:kern w:val="0"/>
          <w:sz w:val="28"/>
          <w:szCs w:val="28"/>
        </w:rPr>
        <w:t>附件2</w:t>
      </w:r>
    </w:p>
    <w:tbl>
      <w:tblPr>
        <w:tblStyle w:val="6"/>
        <w:tblW w:w="86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68"/>
        <w:gridCol w:w="2124"/>
        <w:gridCol w:w="1137"/>
        <w:gridCol w:w="1559"/>
        <w:gridCol w:w="281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0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专项（项目）名称</w:t>
            </w:r>
          </w:p>
        </w:tc>
        <w:tc>
          <w:tcPr>
            <w:tcW w:w="6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年产30万吨生物有机肥项目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县级主管部门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岚皋县农业农村局 岚皋县财政局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实施期限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陕西鑫农瑞生物科技有限公司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负责人及电话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陆进军15249283878</w:t>
            </w:r>
          </w:p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1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资金金额(万元)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lang w:val="zh-CN"/>
              </w:rPr>
              <w:t>实施期资金总额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lang w:val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lang w:val="zh-CN"/>
              </w:rPr>
              <w:t>其中：财政补助资金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lang w:val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lang w:val="zh-CN"/>
              </w:rPr>
              <w:t>其他资金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年度目标</w:t>
            </w:r>
          </w:p>
        </w:tc>
        <w:tc>
          <w:tcPr>
            <w:tcW w:w="7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建设液体肥生产线1条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Calibri" w:eastAsia="仿宋_GB2312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lang w:val="zh-CN"/>
              </w:rPr>
              <w:t>数量指标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0"/>
                <w:szCs w:val="20"/>
              </w:rPr>
              <w:t>购置液体肥生产线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0"/>
                <w:szCs w:val="20"/>
              </w:rPr>
              <w:t>1条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Calibri" w:eastAsia="仿宋_GB2312"/>
              </w:rPr>
              <w:t>成本指标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lang w:val="zh-CN"/>
              </w:rPr>
              <w:t>时效指标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Calibri" w:eastAsia="仿宋_GB2312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lang w:val="zh-CN"/>
              </w:rPr>
              <w:t>社会效益指标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资金使用重大违规违纪问题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lang w:val="zh-CN"/>
              </w:rPr>
              <w:t>服务对象满意度指标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</w:rPr>
              <w:t>服务对象满意度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6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68"/>
        <w:gridCol w:w="1843"/>
        <w:gridCol w:w="1638"/>
        <w:gridCol w:w="1481"/>
        <w:gridCol w:w="139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0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市级蔬菜保供基地示范园建设项目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岚皋县众达生态农业科技有限公司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陆明华13679158777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其中：财政补助资金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7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建设市级蔬菜保供基地200亩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数量指标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改造温室大棚及育苗温室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8座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Style w:val="11"/>
                <w:rFonts w:ascii="仿宋_GB2312" w:hAnsi="Calibri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种植蔬菜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200亩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Style w:val="11"/>
                <w:rFonts w:ascii="仿宋_GB2312" w:hAnsi="Calibri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其中：设施蔬菜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60亩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Style w:val="11"/>
                <w:rFonts w:ascii="仿宋_GB2312" w:hAnsi="Calibri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改造车间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2300平方米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成本指标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时效指标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社会效益指标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服务对象满意度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6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68"/>
        <w:gridCol w:w="1843"/>
        <w:gridCol w:w="1638"/>
        <w:gridCol w:w="1481"/>
        <w:gridCol w:w="139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0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七万头仔猪繁育基地建设项目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岚皋县晟兴源农业开发有限公司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肖义坤18291555888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kern w:val="0"/>
                <w:szCs w:val="21"/>
              </w:rPr>
              <w:t>实施期资金总额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kern w:val="0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kern w:val="0"/>
                <w:szCs w:val="21"/>
              </w:rPr>
              <w:t>其中：财政补助资金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kern w:val="0"/>
                <w:szCs w:val="21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kern w:val="0"/>
                <w:szCs w:val="21"/>
              </w:rPr>
              <w:t>其他资金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7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建设标准化圈舍10000平方米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kern w:val="0"/>
                <w:szCs w:val="21"/>
              </w:rPr>
              <w:t>数量指标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建设标准化圈舍10000平方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10000平方米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等线" w:eastAsia="仿宋_GB2312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等线" w:eastAsia="仿宋_GB2312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kern w:val="0"/>
                <w:szCs w:val="21"/>
              </w:rPr>
              <w:t>时效指标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完成时限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kern w:val="0"/>
                <w:szCs w:val="21"/>
              </w:rPr>
              <w:t>社会效益指标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资金使用重大违规违纪问题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6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68"/>
        <w:gridCol w:w="1843"/>
        <w:gridCol w:w="1638"/>
        <w:gridCol w:w="1481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县级蔬菜保供基地示范园建设项目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岚皋县长生康生态农业发展有限公司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李加胜18992562628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其中：财政补助资金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7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建设县级蔬菜保供基地150亩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数量指标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育苗大棚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Style w:val="11"/>
                <w:rFonts w:ascii="仿宋_GB2312" w:hAnsi="Calibri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蓄水池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100立方米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Style w:val="11"/>
                <w:rFonts w:ascii="仿宋_GB2312" w:hAnsi="Calibri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种植蔬菜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150亩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成本指标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时效指标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社会效益指标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服务对象满意度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6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68"/>
        <w:gridCol w:w="1843"/>
        <w:gridCol w:w="1638"/>
        <w:gridCol w:w="1481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茶叶产业建设项目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陕西召兵永盛农业有限公司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储召兵18891796222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其中：财政补助资金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7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新建标准化茶园200亩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数量指标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种植茶叶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Style w:val="11"/>
                <w:rFonts w:ascii="仿宋_GB2312" w:hAnsi="Calibri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100立方米</w:t>
            </w: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蓄水池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Style w:val="11"/>
                <w:rFonts w:ascii="仿宋_GB2312" w:hAnsi="Calibri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铺设管道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3000米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成本指标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时效指标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社会效益指标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服务对象满意度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6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68"/>
        <w:gridCol w:w="1843"/>
        <w:gridCol w:w="1638"/>
        <w:gridCol w:w="1481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特色产业建设项目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柏坪糯玉米种植专业合作社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杨运早15991482575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其中：财政补助资金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7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种植糯包谷120亩，新建厂房300平方米。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数量指标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种植糯包谷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Style w:val="11"/>
                <w:rFonts w:ascii="仿宋_GB2312" w:hAnsi="Calibri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Cs w:val="21"/>
              </w:rPr>
              <w:t>厂房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300平方米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Style w:val="11"/>
                <w:rFonts w:ascii="仿宋_GB2312" w:hAnsi="Calibri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300" w:lineRule="exact"/>
              <w:rPr>
                <w:rFonts w:ascii="仿宋_GB2312" w:hAnsi="等线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成本指标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时效指标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ind w:left="80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社会效益指标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Style w:val="11"/>
                <w:rFonts w:hint="eastAsia" w:ascii="仿宋_GB2312" w:hAnsi="Calibri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服务对象满意度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6"/>
        <w:gridCol w:w="1558"/>
        <w:gridCol w:w="1987"/>
        <w:gridCol w:w="1125"/>
        <w:gridCol w:w="10"/>
        <w:gridCol w:w="1919"/>
        <w:gridCol w:w="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750" w:hRule="atLeast"/>
        </w:trPr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竹林村生猪规模养殖场建设项目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安康齐浩源农业开发有限公司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李昌平18992541829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其中：财政资金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  <w:lang w:val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建设千头生猪养殖场1个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建设标准化圈舍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能繁母猪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畜禽粪污资源化利用情况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畜禽养殖污染问题解决情况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畜禽养殖污染状况得到明显改善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满意度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6"/>
        <w:gridCol w:w="1558"/>
        <w:gridCol w:w="1987"/>
        <w:gridCol w:w="1125"/>
        <w:gridCol w:w="10"/>
        <w:gridCol w:w="1919"/>
        <w:gridCol w:w="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750" w:hRule="atLeast"/>
        </w:trPr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永丰村生猪规模养殖场建设项目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岚皋县清泉寨畜禽养殖农民专业合作社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郭知松18891858562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其中：财政资金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  <w:lang w:val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建设千头生猪养殖场1个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建设标准化圈舍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能繁母猪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畜禽粪污资源化利用情况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畜禽养殖污染问题解决情况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畜禽养殖污染状况得到明显改善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满意度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6"/>
        <w:gridCol w:w="1558"/>
        <w:gridCol w:w="1987"/>
        <w:gridCol w:w="1125"/>
        <w:gridCol w:w="10"/>
        <w:gridCol w:w="1919"/>
        <w:gridCol w:w="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750" w:hRule="atLeast"/>
        </w:trPr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东风村生猪规模养殖场建设项目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岚皋县长生康态农业发展公司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李加胜18992562628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其中：财政资金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  <w:lang w:val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建设千头生猪养殖场1个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建设标准化圈舍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能繁母猪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畜禽粪污资源化利用情况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畜禽养殖污染问题解决情况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畜禽养殖污染状况得到明显改善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满意度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6"/>
        <w:gridCol w:w="1558"/>
        <w:gridCol w:w="1987"/>
        <w:gridCol w:w="1125"/>
        <w:gridCol w:w="10"/>
        <w:gridCol w:w="1919"/>
        <w:gridCol w:w="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750" w:hRule="atLeast"/>
        </w:trPr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瑞金村生猪规模养殖场建设项目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岚皋县鑫瑞农农牧开发有限公司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寇玉磊19991506547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其中：财政资金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  <w:lang w:val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建设千头生猪养殖场1个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建设标准化圈舍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能繁母猪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畜禽粪污资源化利用情况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畜禽养殖污染问题解决情况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畜禽养殖污染状况得到明显改善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满意度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6"/>
        <w:gridCol w:w="1558"/>
        <w:gridCol w:w="1987"/>
        <w:gridCol w:w="1125"/>
        <w:gridCol w:w="10"/>
        <w:gridCol w:w="1919"/>
        <w:gridCol w:w="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750" w:hRule="atLeast"/>
        </w:trPr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兴隆村生猪规模养殖场建设项目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岚皋县隆发旺畜牧发展有限公司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段祖应15929458518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其中：财政资金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  <w:lang w:val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建设千头生猪养殖场1个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建设标准化圈舍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能繁母猪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畜禽粪污资源化利用情况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畜禽养殖污染问题解决情况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畜禽养殖污染状况得到明显改善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满意度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6"/>
        <w:gridCol w:w="1558"/>
        <w:gridCol w:w="1987"/>
        <w:gridCol w:w="1125"/>
        <w:gridCol w:w="10"/>
        <w:gridCol w:w="1919"/>
        <w:gridCol w:w="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750" w:hRule="atLeast"/>
        </w:trPr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联合村生猪规模养殖场建设项目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岚皋县利业养殖有限公司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付长乾15336273517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其中：财政资金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  <w:lang w:val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建设千头生猪养殖场1个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建设标准化圈舍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能繁母猪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畜禽粪污资源化利用情况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畜禽养殖污染问题解决情况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畜禽养殖污染状况得到明显改善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满意度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6"/>
        <w:gridCol w:w="1558"/>
        <w:gridCol w:w="1987"/>
        <w:gridCol w:w="1125"/>
        <w:gridCol w:w="10"/>
        <w:gridCol w:w="1919"/>
        <w:gridCol w:w="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750" w:hRule="atLeast"/>
        </w:trPr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九台村生猪规模养殖场建设项目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岚皋县兴明土鸡养殖合作社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罗兴明13992592925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其中：财政资金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  <w:lang w:val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建设千头生猪养殖场1个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建设标准化圈舍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能繁母猪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畜禽粪污资源化利用情况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畜禽养殖污染问题解决情况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畜禽养殖污染状况得到明显改善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满意度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6"/>
        <w:gridCol w:w="1558"/>
        <w:gridCol w:w="1987"/>
        <w:gridCol w:w="1125"/>
        <w:gridCol w:w="10"/>
        <w:gridCol w:w="1919"/>
        <w:gridCol w:w="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750" w:hRule="atLeast"/>
        </w:trPr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佘家梁生猪规模养殖场建设项目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岚皋县晖佳航猪农民专业合作社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朱怀斌13359157556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其中：财政资金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  <w:lang w:val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建设千头生猪养殖场1个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建设标准化圈舍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能繁母猪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畜禽粪污资源化利用情况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畜禽养殖污染问题解决情况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畜禽养殖污染状况得到明显改善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满意度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6"/>
        <w:gridCol w:w="1558"/>
        <w:gridCol w:w="1987"/>
        <w:gridCol w:w="1125"/>
        <w:gridCol w:w="10"/>
        <w:gridCol w:w="1919"/>
        <w:gridCol w:w="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750" w:hRule="atLeast"/>
        </w:trPr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平安村生猪规模养殖场建设项目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岚皋县耀顺禽养殖农民专业合作社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倪根早15389154260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其中：财政资金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  <w:lang w:val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建设千头生猪养殖场1个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建设标准化圈舍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能繁母猪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畜禽粪污资源化利用情况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畜禽养殖污染问题解决情况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畜禽养殖污染状况得到明显改善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满意度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6"/>
        <w:gridCol w:w="1558"/>
        <w:gridCol w:w="1987"/>
        <w:gridCol w:w="1125"/>
        <w:gridCol w:w="10"/>
        <w:gridCol w:w="1919"/>
        <w:gridCol w:w="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750" w:hRule="atLeast"/>
        </w:trPr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桂花村生猪规模养殖场建设项目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岚皋县健硕养猪农民专业合作社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王德春19891539098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其中：财政资金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  <w:lang w:val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建设千头生猪养殖场1个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建设标准化圈舍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能繁母猪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畜禽粪污资源化利用情况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畜禽养殖污染问题解决情况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畜禽养殖污染状况得到明显改善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满意度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tbl>
      <w:tblPr>
        <w:tblStyle w:val="6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76"/>
        <w:gridCol w:w="1558"/>
        <w:gridCol w:w="1987"/>
        <w:gridCol w:w="1125"/>
        <w:gridCol w:w="10"/>
        <w:gridCol w:w="1919"/>
        <w:gridCol w:w="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6" w:type="dxa"/>
          <w:trHeight w:val="750" w:hRule="atLeast"/>
        </w:trPr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2021年农业产业帮扶资金项目绩效目标表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(2021)年度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红岩村生猪规模养殖场建设项目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县级主管部门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岚皋县农业农村局 岚皋县财政局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实施期限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岚皋县瑞宏畜牧有限公司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负责人及电话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周壬庚17731902893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资金金额(万元)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实施期资金总额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其中：财政资金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Style w:val="11"/>
                <w:rFonts w:hint="eastAsia" w:ascii="仿宋_GB2312" w:eastAsia="仿宋_GB2312"/>
                <w:color w:val="000000"/>
                <w:szCs w:val="21"/>
                <w:lang w:val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其他资金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建设5000头生猪养殖场1个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绩效目标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建设标准化圈舍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3000平方米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能繁母猪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完成时限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2021年底前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支出投资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畜禽粪污资源化利用情况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明显提高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资金使用重大违规违纪问题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畜禽养殖污染问题解决情况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畜禽养殖污染状况得到明显改善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hd w:val="clear" w:color="auto" w:fill="auto"/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Style w:val="11"/>
                <w:rFonts w:hint="eastAsia" w:ascii="仿宋_GB2312" w:hAnsi="宋体" w:eastAsia="仿宋_GB2312"/>
                <w:color w:val="000000"/>
                <w:szCs w:val="21"/>
                <w:lang w:val="zh-CN"/>
              </w:rPr>
              <w:t>服务对象满意度指标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满意度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≥80%</w:t>
            </w:r>
          </w:p>
        </w:tc>
      </w:tr>
    </w:tbl>
    <w:p>
      <w:pPr>
        <w:spacing w:line="560" w:lineRule="exact"/>
        <w:jc w:val="center"/>
        <w:rPr>
          <w:rFonts w:ascii="宋体" w:hAnsi="宋体"/>
          <w:sz w:val="22"/>
        </w:rPr>
      </w:pPr>
    </w:p>
    <w:p>
      <w:pPr>
        <w:spacing w:line="560" w:lineRule="exact"/>
        <w:jc w:val="center"/>
        <w:rPr>
          <w:rFonts w:ascii="宋体" w:hAnsi="宋体"/>
          <w:sz w:val="22"/>
        </w:rPr>
      </w:pPr>
    </w:p>
    <w:sectPr>
      <w:footerReference r:id="rId3" w:type="default"/>
      <w:pgSz w:w="11906" w:h="16838"/>
      <w:pgMar w:top="1985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34313"/>
    </w:sdtPr>
    <w:sdtEndPr>
      <w:rPr>
        <w:rFonts w:hint="eastAsia" w:ascii="楷体_GB2312" w:eastAsia="楷体_GB2312"/>
        <w:sz w:val="28"/>
        <w:szCs w:val="28"/>
      </w:rPr>
    </w:sdtEndPr>
    <w:sdtContent>
      <w:p>
        <w:pPr>
          <w:pStyle w:val="4"/>
          <w:jc w:val="center"/>
          <w:rPr>
            <w:rFonts w:ascii="楷体_GB2312" w:eastAsia="楷体_GB2312"/>
            <w:sz w:val="28"/>
            <w:szCs w:val="28"/>
          </w:rPr>
        </w:pPr>
      </w:p>
      <w:p>
        <w:pPr>
          <w:pStyle w:val="4"/>
          <w:jc w:val="center"/>
          <w:rPr>
            <w:rFonts w:ascii="楷体_GB2312" w:eastAsia="楷体_GB2312"/>
            <w:sz w:val="28"/>
            <w:szCs w:val="28"/>
          </w:rPr>
        </w:pPr>
        <w:r>
          <w:rPr>
            <w:rFonts w:hint="eastAsia" w:ascii="楷体_GB2312" w:eastAsia="楷体_GB2312"/>
            <w:sz w:val="28"/>
            <w:szCs w:val="28"/>
          </w:rPr>
          <w:fldChar w:fldCharType="begin"/>
        </w:r>
        <w:r>
          <w:rPr>
            <w:rFonts w:hint="eastAsia" w:ascii="楷体_GB2312" w:eastAsia="楷体_GB2312"/>
            <w:sz w:val="28"/>
            <w:szCs w:val="28"/>
          </w:rPr>
          <w:instrText xml:space="preserve"> PAGE   \* MERGEFORMAT </w:instrText>
        </w:r>
        <w:r>
          <w:rPr>
            <w:rFonts w:hint="eastAsia" w:ascii="楷体_GB2312" w:eastAsia="楷体_GB2312"/>
            <w:sz w:val="28"/>
            <w:szCs w:val="28"/>
          </w:rPr>
          <w:fldChar w:fldCharType="separate"/>
        </w:r>
        <w:r>
          <w:rPr>
            <w:rFonts w:ascii="楷体_GB2312" w:eastAsia="楷体_GB2312"/>
            <w:sz w:val="28"/>
            <w:szCs w:val="28"/>
            <w:lang w:val="zh-CN"/>
          </w:rPr>
          <w:t>18</w:t>
        </w:r>
        <w:r>
          <w:rPr>
            <w:rFonts w:hint="eastAsia" w:ascii="楷体_GB2312" w:eastAsia="楷体_GB2312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0B6"/>
    <w:rsid w:val="00036003"/>
    <w:rsid w:val="00037DA6"/>
    <w:rsid w:val="000434DE"/>
    <w:rsid w:val="00054552"/>
    <w:rsid w:val="000576C5"/>
    <w:rsid w:val="00066FFD"/>
    <w:rsid w:val="000D596A"/>
    <w:rsid w:val="000E5E61"/>
    <w:rsid w:val="000E6411"/>
    <w:rsid w:val="001073D9"/>
    <w:rsid w:val="0011312A"/>
    <w:rsid w:val="001161CD"/>
    <w:rsid w:val="00130D87"/>
    <w:rsid w:val="00181B5F"/>
    <w:rsid w:val="001A0538"/>
    <w:rsid w:val="001C04AB"/>
    <w:rsid w:val="00243E39"/>
    <w:rsid w:val="00262957"/>
    <w:rsid w:val="002D72BC"/>
    <w:rsid w:val="002E6F1F"/>
    <w:rsid w:val="002F354A"/>
    <w:rsid w:val="002F5C7E"/>
    <w:rsid w:val="003010EB"/>
    <w:rsid w:val="00302897"/>
    <w:rsid w:val="00313C54"/>
    <w:rsid w:val="003573D2"/>
    <w:rsid w:val="00377AD2"/>
    <w:rsid w:val="0038629B"/>
    <w:rsid w:val="003B0EF8"/>
    <w:rsid w:val="003C0E2A"/>
    <w:rsid w:val="003C654C"/>
    <w:rsid w:val="003C774C"/>
    <w:rsid w:val="003E1A7A"/>
    <w:rsid w:val="003E69D2"/>
    <w:rsid w:val="004131AE"/>
    <w:rsid w:val="0042528E"/>
    <w:rsid w:val="004322FE"/>
    <w:rsid w:val="00441843"/>
    <w:rsid w:val="00453A64"/>
    <w:rsid w:val="0046335A"/>
    <w:rsid w:val="00485F0A"/>
    <w:rsid w:val="004C6028"/>
    <w:rsid w:val="004F507B"/>
    <w:rsid w:val="005133D8"/>
    <w:rsid w:val="00556507"/>
    <w:rsid w:val="005606C5"/>
    <w:rsid w:val="005B6F08"/>
    <w:rsid w:val="005C0CB6"/>
    <w:rsid w:val="005C4722"/>
    <w:rsid w:val="005D18CE"/>
    <w:rsid w:val="005E0F2C"/>
    <w:rsid w:val="00606C3D"/>
    <w:rsid w:val="00622780"/>
    <w:rsid w:val="00646A39"/>
    <w:rsid w:val="00655CD4"/>
    <w:rsid w:val="00671E2F"/>
    <w:rsid w:val="0067754E"/>
    <w:rsid w:val="00687A71"/>
    <w:rsid w:val="006A5CCF"/>
    <w:rsid w:val="006B00B6"/>
    <w:rsid w:val="006C5C38"/>
    <w:rsid w:val="006C7BAC"/>
    <w:rsid w:val="006D0482"/>
    <w:rsid w:val="006F49D4"/>
    <w:rsid w:val="0072012A"/>
    <w:rsid w:val="007478F6"/>
    <w:rsid w:val="00757197"/>
    <w:rsid w:val="00763BD8"/>
    <w:rsid w:val="007712A8"/>
    <w:rsid w:val="007952A3"/>
    <w:rsid w:val="007A6818"/>
    <w:rsid w:val="007F1E52"/>
    <w:rsid w:val="007F2BD7"/>
    <w:rsid w:val="008064FE"/>
    <w:rsid w:val="0081242E"/>
    <w:rsid w:val="00816617"/>
    <w:rsid w:val="008255E8"/>
    <w:rsid w:val="0083034E"/>
    <w:rsid w:val="00832D5E"/>
    <w:rsid w:val="00847E84"/>
    <w:rsid w:val="00850AD4"/>
    <w:rsid w:val="00885E2C"/>
    <w:rsid w:val="008D12FD"/>
    <w:rsid w:val="008E1B0E"/>
    <w:rsid w:val="00924AD8"/>
    <w:rsid w:val="00932325"/>
    <w:rsid w:val="009517C4"/>
    <w:rsid w:val="0095790F"/>
    <w:rsid w:val="009A210B"/>
    <w:rsid w:val="009B1585"/>
    <w:rsid w:val="009B5C04"/>
    <w:rsid w:val="009C3341"/>
    <w:rsid w:val="009E0AC5"/>
    <w:rsid w:val="00A310FF"/>
    <w:rsid w:val="00A453BC"/>
    <w:rsid w:val="00A67F8E"/>
    <w:rsid w:val="00A90EB3"/>
    <w:rsid w:val="00AA2D64"/>
    <w:rsid w:val="00AC5B90"/>
    <w:rsid w:val="00AF0370"/>
    <w:rsid w:val="00AF0570"/>
    <w:rsid w:val="00AF4C9E"/>
    <w:rsid w:val="00B04122"/>
    <w:rsid w:val="00B13440"/>
    <w:rsid w:val="00B237ED"/>
    <w:rsid w:val="00B25028"/>
    <w:rsid w:val="00B26228"/>
    <w:rsid w:val="00B77BCD"/>
    <w:rsid w:val="00B808F0"/>
    <w:rsid w:val="00B82D0E"/>
    <w:rsid w:val="00B84E3F"/>
    <w:rsid w:val="00B87D1E"/>
    <w:rsid w:val="00BF5CF1"/>
    <w:rsid w:val="00C4674B"/>
    <w:rsid w:val="00C93268"/>
    <w:rsid w:val="00C94705"/>
    <w:rsid w:val="00CB1284"/>
    <w:rsid w:val="00CC1B6F"/>
    <w:rsid w:val="00CC6200"/>
    <w:rsid w:val="00CD14F6"/>
    <w:rsid w:val="00CE0A61"/>
    <w:rsid w:val="00CF0970"/>
    <w:rsid w:val="00CF17FA"/>
    <w:rsid w:val="00D6025F"/>
    <w:rsid w:val="00D623BA"/>
    <w:rsid w:val="00D90412"/>
    <w:rsid w:val="00DA4449"/>
    <w:rsid w:val="00DF2511"/>
    <w:rsid w:val="00E0739A"/>
    <w:rsid w:val="00E6095B"/>
    <w:rsid w:val="00E7349F"/>
    <w:rsid w:val="00E75833"/>
    <w:rsid w:val="00EB46D8"/>
    <w:rsid w:val="00EE5A28"/>
    <w:rsid w:val="00EE7C2D"/>
    <w:rsid w:val="00F45A3C"/>
    <w:rsid w:val="00F91D18"/>
    <w:rsid w:val="00FA1FF2"/>
    <w:rsid w:val="00FA55C1"/>
    <w:rsid w:val="00FC1ADB"/>
    <w:rsid w:val="1DEC1B55"/>
    <w:rsid w:val="37786A47"/>
    <w:rsid w:val="3C765FDA"/>
    <w:rsid w:val="6B77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shd w:val="clear" w:color="auto" w:fill="FFFFFF"/>
      <w:spacing w:line="240" w:lineRule="atLeast"/>
      <w:jc w:val="center"/>
    </w:pPr>
    <w:rPr>
      <w:rFonts w:ascii="宋体" w:cs="宋体" w:hAnsiTheme="minorHAnsi" w:eastAsiaTheme="minorEastAsia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正文文本 Char1"/>
    <w:basedOn w:val="8"/>
    <w:link w:val="2"/>
    <w:qFormat/>
    <w:uiPriority w:val="99"/>
    <w:rPr>
      <w:rFonts w:ascii="宋体" w:cs="宋体"/>
      <w:shd w:val="clear" w:color="auto" w:fill="FFFFFF"/>
    </w:rPr>
  </w:style>
  <w:style w:type="character" w:customStyle="1" w:styleId="12">
    <w:name w:val="正文文本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Char"/>
    <w:basedOn w:val="8"/>
    <w:link w:val="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1133</Words>
  <Characters>6460</Characters>
  <Lines>53</Lines>
  <Paragraphs>15</Paragraphs>
  <TotalTime>5</TotalTime>
  <ScaleCrop>false</ScaleCrop>
  <LinksUpToDate>false</LinksUpToDate>
  <CharactersWithSpaces>7578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2021-08-17T01:46:00Z</dcterms:created>
  <dc:creator>Lenovo</dc:creator>
  <cp:lastModifiedBy>外向的孤独患者自我拉扯</cp:lastModifiedBy>
  <dcterms:modified xsi:type="dcterms:W3CDTF">2021-08-18T04:17:09Z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FCEFD99E9EBB4FBC8DD1BEE5B7E740B3</vt:lpwstr>
  </property>
</Properties>
</file>