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Arial" w:hAnsi="Arial" w:cs="Arial"/>
          <w:b w:val="0"/>
          <w:bCs w:val="0"/>
          <w:i w:val="0"/>
          <w:iCs w:val="0"/>
          <w:caps w:val="0"/>
          <w:color w:val="1678D3"/>
          <w:spacing w:val="0"/>
          <w:sz w:val="39"/>
          <w:szCs w:val="39"/>
        </w:rPr>
      </w:pPr>
      <w:r>
        <w:rPr>
          <w:rFonts w:hint="default" w:ascii="方正小标宋简体" w:hAnsi="方正小标宋简体" w:eastAsia="方正小标宋简体" w:cs="方正小标宋简体"/>
          <w:b/>
          <w:bCs/>
          <w:kern w:val="2"/>
          <w:sz w:val="44"/>
          <w:szCs w:val="44"/>
          <w:lang w:val="en-US" w:eastAsia="zh-CN" w:bidi="ar-SA"/>
        </w:rPr>
        <w:t>民主镇2021年政府信息公开工作年度报告</w:t>
      </w:r>
    </w:p>
    <w:p/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80"/>
        <w:jc w:val="left"/>
        <w:rPr>
          <w:rFonts w:hint="default" w:ascii="黑体" w:hAnsi="黑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default" w:ascii="黑体" w:hAnsi="黑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一、总体情况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640"/>
        <w:jc w:val="left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.主动公开情况。2021年，民主镇以习近平新时代中国特色社会主义思想为指导，全面贯彻落实《政府信息公开条例》，以公开为常态，不公开为例外，加强政府信息资源的规范化、标准化、信息化管理，加强互联网政府信息公开平台建设，大力推进政府信息精准公开，全方位回应公众关切，全镇围绕巩固拓展脱贫攻坚成果同乡村振兴有效衔接工作、项目建设、民生保障等重点工作在县政府门户网站发布工作动态34条。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640"/>
        <w:jc w:val="left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2.依申请公开情况。未收到政府信息公开申请。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640"/>
        <w:jc w:val="left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3.政府信息管理情况。由党委委员、组织委员、宣传委员任分管领导，办公室主任负责审核，宣传干事具体负责政府信息公开日常事务（包括：信息资料的更新、收集、上报、审核、发布），镇财政所负责财务年报工作。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640"/>
        <w:jc w:val="left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4.平台建设情况。主要通过岚皋县人民政府门户网站更新公开民主镇政务信息、工作动态，各村（社区）、站办所需公开内容通过公众号、镇政府公示栏公开。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640"/>
        <w:jc w:val="left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5.监督保障情况。按照《中华人民共和国政府信息公开条例》》及省、市、县政府信息公开有关要求，坚持“先审核再公开”的原则，确保信息的时效性、安全性、真实性、准确性。</w:t>
      </w:r>
    </w:p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20"/>
        <w:jc w:val="both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80"/>
        <w:jc w:val="left"/>
        <w:rPr>
          <w:rFonts w:hint="default" w:ascii="黑体" w:hAnsi="黑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default" w:ascii="黑体" w:hAnsi="黑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二、主动公开政府信息情况</w:t>
      </w:r>
    </w:p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both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</w:rPr>
        <w:t> </w:t>
      </w:r>
    </w:p>
    <w:tbl>
      <w:tblPr>
        <w:tblW w:w="9740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26"/>
        <w:gridCol w:w="2426"/>
        <w:gridCol w:w="2426"/>
        <w:gridCol w:w="246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16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第二十条第（一）项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信息内容</w:t>
            </w:r>
          </w:p>
        </w:tc>
        <w:tc>
          <w:tcPr>
            <w:tcW w:w="3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本年制发件数</w:t>
            </w:r>
          </w:p>
        </w:tc>
        <w:tc>
          <w:tcPr>
            <w:tcW w:w="3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本年废止件数</w:t>
            </w:r>
          </w:p>
        </w:tc>
        <w:tc>
          <w:tcPr>
            <w:tcW w:w="3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现行有效件数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规章</w:t>
            </w:r>
          </w:p>
        </w:tc>
        <w:tc>
          <w:tcPr>
            <w:tcW w:w="3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</w:t>
            </w:r>
          </w:p>
        </w:tc>
        <w:tc>
          <w:tcPr>
            <w:tcW w:w="3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</w:t>
            </w:r>
          </w:p>
        </w:tc>
        <w:tc>
          <w:tcPr>
            <w:tcW w:w="3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行政规范性文件</w:t>
            </w:r>
          </w:p>
        </w:tc>
        <w:tc>
          <w:tcPr>
            <w:tcW w:w="3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</w:t>
            </w:r>
          </w:p>
        </w:tc>
        <w:tc>
          <w:tcPr>
            <w:tcW w:w="3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</w:t>
            </w:r>
          </w:p>
        </w:tc>
        <w:tc>
          <w:tcPr>
            <w:tcW w:w="3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16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第二十条第（五）项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信息内容</w:t>
            </w:r>
          </w:p>
        </w:tc>
        <w:tc>
          <w:tcPr>
            <w:tcW w:w="912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本年处理决定数量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行政许可</w:t>
            </w:r>
          </w:p>
        </w:tc>
        <w:tc>
          <w:tcPr>
            <w:tcW w:w="912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16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第二十条第（六）项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信息内容</w:t>
            </w:r>
          </w:p>
        </w:tc>
        <w:tc>
          <w:tcPr>
            <w:tcW w:w="912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本年处理决定数量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行政处罚</w:t>
            </w:r>
          </w:p>
        </w:tc>
        <w:tc>
          <w:tcPr>
            <w:tcW w:w="912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行政强制</w:t>
            </w:r>
          </w:p>
        </w:tc>
        <w:tc>
          <w:tcPr>
            <w:tcW w:w="912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16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第二十条第（八）项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信息内容</w:t>
            </w:r>
          </w:p>
        </w:tc>
        <w:tc>
          <w:tcPr>
            <w:tcW w:w="912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本年收费金额（单位：万元）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行政事业性收费</w:t>
            </w:r>
          </w:p>
        </w:tc>
        <w:tc>
          <w:tcPr>
            <w:tcW w:w="912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20"/>
        <w:jc w:val="both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80"/>
        <w:jc w:val="left"/>
        <w:rPr>
          <w:rFonts w:hint="default" w:ascii="黑体" w:hAnsi="黑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default" w:ascii="黑体" w:hAnsi="黑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三、收到和处理政府信息公开申请情况</w:t>
      </w:r>
    </w:p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20"/>
        <w:jc w:val="both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</w:rPr>
      </w:pPr>
    </w:p>
    <w:tbl>
      <w:tblPr>
        <w:tblW w:w="9748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20"/>
        <w:gridCol w:w="1030"/>
        <w:gridCol w:w="3049"/>
        <w:gridCol w:w="688"/>
        <w:gridCol w:w="688"/>
        <w:gridCol w:w="688"/>
        <w:gridCol w:w="688"/>
        <w:gridCol w:w="688"/>
        <w:gridCol w:w="699"/>
        <w:gridCol w:w="71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50" w:type="dxa"/>
            <w:gridSpan w:val="3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（本列数据的勾稽关系为：第一项加第二项之和，等于第三项加第四项之和）</w:t>
            </w:r>
          </w:p>
        </w:tc>
        <w:tc>
          <w:tcPr>
            <w:tcW w:w="6015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申请人情况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50" w:type="dxa"/>
            <w:gridSpan w:val="3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85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自然人</w:t>
            </w:r>
          </w:p>
        </w:tc>
        <w:tc>
          <w:tcPr>
            <w:tcW w:w="429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法人或其他组织</w:t>
            </w:r>
          </w:p>
        </w:tc>
        <w:tc>
          <w:tcPr>
            <w:tcW w:w="85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总计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50" w:type="dxa"/>
            <w:gridSpan w:val="3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商业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企业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科研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机构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社会公益组织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法律服务机构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其他</w:t>
            </w:r>
          </w:p>
        </w:tc>
        <w:tc>
          <w:tcPr>
            <w:tcW w:w="85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5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一、本年新收政府信息公开申请数量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5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二、上年结转政府信息公开申请数量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96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三、本年度办理结果</w:t>
            </w:r>
          </w:p>
        </w:tc>
        <w:tc>
          <w:tcPr>
            <w:tcW w:w="519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（一）予以公开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96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519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（二）部分公开（区分处理的，只计这一情形，不计其他情形）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96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117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（三）不予公开</w:t>
            </w:r>
          </w:p>
        </w:tc>
        <w:tc>
          <w:tcPr>
            <w:tcW w:w="4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1.属于国家秘密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96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4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2.其他法律行政法规禁止公开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96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4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3.危及“三安全一稳定”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96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4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4.保护第三方合法权益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96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4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5.属于三类内部事务信息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96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4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6.属于四类过程性信息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96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4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7.属于行政执法案卷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96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4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8.属于行政查询事项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96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117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（四）无法提供</w:t>
            </w:r>
          </w:p>
        </w:tc>
        <w:tc>
          <w:tcPr>
            <w:tcW w:w="4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1.本机关不掌握相关政府信息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96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4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2.没有现成信息需要另行制作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96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4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3.补正后申请内容仍不明确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96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117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（五）不予处理</w:t>
            </w:r>
          </w:p>
        </w:tc>
        <w:tc>
          <w:tcPr>
            <w:tcW w:w="4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1.信访举报投诉类申请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96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4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2.重复申请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96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4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3.要求提供公开出版物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96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4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4.无正当理由大量反复申请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96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4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5.要求行政机关确认或重新出具已获取信息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96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117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（六）其他处理</w:t>
            </w:r>
          </w:p>
        </w:tc>
        <w:tc>
          <w:tcPr>
            <w:tcW w:w="4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1.申请人无正当理由逾期不补正、行政机关不再处理其政府信息公开申请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96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4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2.申请人逾期未按收费通知要求缴纳费用、行政机关不再处理其政府信息公开申请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96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4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3.其他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96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519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（七）总计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5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四、结转下年度继续办理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20"/>
        <w:jc w:val="both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80"/>
        <w:jc w:val="left"/>
        <w:rPr>
          <w:rFonts w:hint="default" w:ascii="黑体" w:hAnsi="黑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default" w:ascii="黑体" w:hAnsi="黑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四、政府信息公开行政复议、行政诉讼情况</w:t>
      </w:r>
    </w:p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20"/>
        <w:jc w:val="both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</w:rPr>
      </w:pPr>
    </w:p>
    <w:tbl>
      <w:tblPr>
        <w:tblW w:w="9748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44"/>
        <w:gridCol w:w="644"/>
        <w:gridCol w:w="644"/>
        <w:gridCol w:w="644"/>
        <w:gridCol w:w="667"/>
        <w:gridCol w:w="645"/>
        <w:gridCol w:w="645"/>
        <w:gridCol w:w="645"/>
        <w:gridCol w:w="645"/>
        <w:gridCol w:w="667"/>
        <w:gridCol w:w="645"/>
        <w:gridCol w:w="645"/>
        <w:gridCol w:w="645"/>
        <w:gridCol w:w="645"/>
        <w:gridCol w:w="67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00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both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行政复议</w:t>
            </w:r>
          </w:p>
        </w:tc>
        <w:tc>
          <w:tcPr>
            <w:tcW w:w="8025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both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行政诉讼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9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both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结果维持</w:t>
            </w:r>
          </w:p>
        </w:tc>
        <w:tc>
          <w:tcPr>
            <w:tcW w:w="79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both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结果</w:t>
            </w:r>
            <w:r>
              <w:rPr>
                <w:rFonts w:hint="default" w:ascii="Tahoma" w:hAnsi="Tahoma" w:eastAsia="Tahoma" w:cs="Tahoma"/>
                <w:sz w:val="21"/>
                <w:szCs w:val="21"/>
              </w:rPr>
              <w:br w:type="textWrapping"/>
            </w:r>
            <w:r>
              <w:rPr>
                <w:rFonts w:hint="default" w:ascii="Tahoma" w:hAnsi="Tahoma" w:eastAsia="Tahoma" w:cs="Tahoma"/>
                <w:sz w:val="21"/>
                <w:szCs w:val="21"/>
              </w:rPr>
              <w:t>纠正</w:t>
            </w:r>
          </w:p>
        </w:tc>
        <w:tc>
          <w:tcPr>
            <w:tcW w:w="79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both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其他</w:t>
            </w:r>
            <w:r>
              <w:rPr>
                <w:rFonts w:hint="default" w:ascii="Tahoma" w:hAnsi="Tahoma" w:eastAsia="Tahoma" w:cs="Tahoma"/>
                <w:sz w:val="21"/>
                <w:szCs w:val="21"/>
              </w:rPr>
              <w:br w:type="textWrapping"/>
            </w:r>
            <w:r>
              <w:rPr>
                <w:rFonts w:hint="default" w:ascii="Tahoma" w:hAnsi="Tahoma" w:eastAsia="Tahoma" w:cs="Tahoma"/>
                <w:sz w:val="21"/>
                <w:szCs w:val="21"/>
              </w:rPr>
              <w:t>结果</w:t>
            </w:r>
          </w:p>
        </w:tc>
        <w:tc>
          <w:tcPr>
            <w:tcW w:w="79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both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尚未</w:t>
            </w:r>
            <w:r>
              <w:rPr>
                <w:rFonts w:hint="default" w:ascii="Tahoma" w:hAnsi="Tahoma" w:eastAsia="Tahoma" w:cs="Tahoma"/>
                <w:sz w:val="21"/>
                <w:szCs w:val="21"/>
              </w:rPr>
              <w:br w:type="textWrapping"/>
            </w:r>
            <w:r>
              <w:rPr>
                <w:rFonts w:hint="default" w:ascii="Tahoma" w:hAnsi="Tahoma" w:eastAsia="Tahoma" w:cs="Tahoma"/>
                <w:sz w:val="21"/>
                <w:szCs w:val="21"/>
              </w:rPr>
              <w:t>审结</w:t>
            </w:r>
          </w:p>
        </w:tc>
        <w:tc>
          <w:tcPr>
            <w:tcW w:w="79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both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总计</w:t>
            </w:r>
          </w:p>
        </w:tc>
        <w:tc>
          <w:tcPr>
            <w:tcW w:w="400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both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未经复议直接起诉</w:t>
            </w:r>
          </w:p>
        </w:tc>
        <w:tc>
          <w:tcPr>
            <w:tcW w:w="400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both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复议后起诉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both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结果</w:t>
            </w:r>
            <w:r>
              <w:rPr>
                <w:rFonts w:hint="default" w:ascii="Tahoma" w:hAnsi="Tahoma" w:eastAsia="Tahoma" w:cs="Tahoma"/>
                <w:sz w:val="21"/>
                <w:szCs w:val="21"/>
              </w:rPr>
              <w:br w:type="textWrapping"/>
            </w:r>
            <w:r>
              <w:rPr>
                <w:rFonts w:hint="default" w:ascii="Tahoma" w:hAnsi="Tahoma" w:eastAsia="Tahoma" w:cs="Tahoma"/>
                <w:sz w:val="21"/>
                <w:szCs w:val="21"/>
              </w:rPr>
              <w:t>维持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both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结果</w:t>
            </w:r>
            <w:r>
              <w:rPr>
                <w:rFonts w:hint="default" w:ascii="Tahoma" w:hAnsi="Tahoma" w:eastAsia="Tahoma" w:cs="Tahoma"/>
                <w:sz w:val="21"/>
                <w:szCs w:val="21"/>
              </w:rPr>
              <w:br w:type="textWrapping"/>
            </w:r>
            <w:r>
              <w:rPr>
                <w:rFonts w:hint="default" w:ascii="Tahoma" w:hAnsi="Tahoma" w:eastAsia="Tahoma" w:cs="Tahoma"/>
                <w:sz w:val="21"/>
                <w:szCs w:val="21"/>
              </w:rPr>
              <w:t>纠正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both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其他</w:t>
            </w:r>
            <w:r>
              <w:rPr>
                <w:rFonts w:hint="default" w:ascii="Tahoma" w:hAnsi="Tahoma" w:eastAsia="Tahoma" w:cs="Tahoma"/>
                <w:sz w:val="21"/>
                <w:szCs w:val="21"/>
              </w:rPr>
              <w:br w:type="textWrapping"/>
            </w:r>
            <w:r>
              <w:rPr>
                <w:rFonts w:hint="default" w:ascii="Tahoma" w:hAnsi="Tahoma" w:eastAsia="Tahoma" w:cs="Tahoma"/>
                <w:sz w:val="21"/>
                <w:szCs w:val="21"/>
              </w:rPr>
              <w:t>结果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both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尚未</w:t>
            </w:r>
            <w:r>
              <w:rPr>
                <w:rFonts w:hint="default" w:ascii="Tahoma" w:hAnsi="Tahoma" w:eastAsia="Tahoma" w:cs="Tahoma"/>
                <w:sz w:val="21"/>
                <w:szCs w:val="21"/>
              </w:rPr>
              <w:br w:type="textWrapping"/>
            </w:r>
            <w:r>
              <w:rPr>
                <w:rFonts w:hint="default" w:ascii="Tahoma" w:hAnsi="Tahoma" w:eastAsia="Tahoma" w:cs="Tahoma"/>
                <w:sz w:val="21"/>
                <w:szCs w:val="21"/>
              </w:rPr>
              <w:t>审结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both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总计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both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结果</w:t>
            </w:r>
            <w:r>
              <w:rPr>
                <w:rFonts w:hint="default" w:ascii="Tahoma" w:hAnsi="Tahoma" w:eastAsia="Tahoma" w:cs="Tahoma"/>
                <w:sz w:val="21"/>
                <w:szCs w:val="21"/>
              </w:rPr>
              <w:br w:type="textWrapping"/>
            </w:r>
            <w:r>
              <w:rPr>
                <w:rFonts w:hint="default" w:ascii="Tahoma" w:hAnsi="Tahoma" w:eastAsia="Tahoma" w:cs="Tahoma"/>
                <w:sz w:val="21"/>
                <w:szCs w:val="21"/>
              </w:rPr>
              <w:t>维持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both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结果</w:t>
            </w:r>
            <w:r>
              <w:rPr>
                <w:rFonts w:hint="default" w:ascii="Tahoma" w:hAnsi="Tahoma" w:eastAsia="Tahoma" w:cs="Tahoma"/>
                <w:sz w:val="21"/>
                <w:szCs w:val="21"/>
              </w:rPr>
              <w:br w:type="textWrapping"/>
            </w:r>
            <w:r>
              <w:rPr>
                <w:rFonts w:hint="default" w:ascii="Tahoma" w:hAnsi="Tahoma" w:eastAsia="Tahoma" w:cs="Tahoma"/>
                <w:sz w:val="21"/>
                <w:szCs w:val="21"/>
              </w:rPr>
              <w:t>纠正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both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其他</w:t>
            </w:r>
            <w:r>
              <w:rPr>
                <w:rFonts w:hint="default" w:ascii="Tahoma" w:hAnsi="Tahoma" w:eastAsia="Tahoma" w:cs="Tahoma"/>
                <w:sz w:val="21"/>
                <w:szCs w:val="21"/>
              </w:rPr>
              <w:br w:type="textWrapping"/>
            </w:r>
            <w:r>
              <w:rPr>
                <w:rFonts w:hint="default" w:ascii="Tahoma" w:hAnsi="Tahoma" w:eastAsia="Tahoma" w:cs="Tahoma"/>
                <w:sz w:val="21"/>
                <w:szCs w:val="21"/>
              </w:rPr>
              <w:t>结果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both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尚未</w:t>
            </w:r>
            <w:r>
              <w:rPr>
                <w:rFonts w:hint="default" w:ascii="Tahoma" w:hAnsi="Tahoma" w:eastAsia="Tahoma" w:cs="Tahoma"/>
                <w:sz w:val="21"/>
                <w:szCs w:val="21"/>
              </w:rPr>
              <w:br w:type="textWrapping"/>
            </w:r>
            <w:r>
              <w:rPr>
                <w:rFonts w:hint="default" w:ascii="Tahoma" w:hAnsi="Tahoma" w:eastAsia="Tahoma" w:cs="Tahoma"/>
                <w:sz w:val="21"/>
                <w:szCs w:val="21"/>
              </w:rPr>
              <w:t>审结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both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总计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20"/>
        <w:jc w:val="both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80"/>
        <w:jc w:val="left"/>
        <w:rPr>
          <w:rFonts w:hint="default" w:ascii="黑体" w:hAnsi="黑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default" w:ascii="黑体" w:hAnsi="黑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五、存在的主要问题及改进情况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640"/>
        <w:jc w:val="left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2021年，民主镇虽然在推进政务公开工作上取得了一些成绩，在推动政府信息公开工作方面还存在问题和不足，主要表现为：工作机制和程序有待进一步细化，还存在信息发布量、更新量少等问题；管理人员业务水平还有待提高，政务公开形式单一。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640"/>
        <w:jc w:val="left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针对以上存在的问题，我们将进一步采取有效措施，加大工作力度，推动政府信息公开工作再上新台阶。 一是进一步鼓励广大干部、群众积极参与信息发布的监督，提高政府信息公开质量，建立长效的监督管理机制。加强培训和管理，与上级信息中心及第三方检测中心的联系沟通，主动担当作为，查漏补缺，确保政府信息公开工作完满完成。二是建立健全工作机制，层层落实目标责任，确保政务信息公开的及时性、准确性和有效性，做到工作有计划、有安排。本着规范、实用、简便、易行的原则，进一步丰富政府信息公开平台，结合微博、微信等自媒体，让企业和群众更好地获取信息。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80"/>
        <w:jc w:val="left"/>
        <w:rPr>
          <w:rFonts w:hint="default" w:ascii="黑体" w:hAnsi="黑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default" w:ascii="黑体" w:hAnsi="黑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六、其他需要报告的事项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640"/>
        <w:jc w:val="left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bookmarkStart w:id="0" w:name="_GoBack"/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无</w:t>
      </w:r>
    </w:p>
    <w:bookmarkEnd w:id="0"/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20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20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20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</w:rPr>
        <w:t>​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dlZDczNzE4YTJkN2YzMGU5OWZlNWZiZTkwNDI2YzIifQ=="/>
  </w:docVars>
  <w:rsids>
    <w:rsidRoot w:val="00000000"/>
    <w:rsid w:val="3C195B40"/>
    <w:rsid w:val="446B2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1762</Words>
  <Characters>1796</Characters>
  <Lines>0</Lines>
  <Paragraphs>0</Paragraphs>
  <TotalTime>1</TotalTime>
  <ScaleCrop>false</ScaleCrop>
  <LinksUpToDate>false</LinksUpToDate>
  <CharactersWithSpaces>1797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天暖蓝</cp:lastModifiedBy>
  <dcterms:modified xsi:type="dcterms:W3CDTF">2022-09-08T03:00:39Z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1719DD16D62940C5A603880C8020141C</vt:lpwstr>
  </property>
</Properties>
</file>