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  <w:t>堰门镇人民政府2021 年度政府信息公开工作年度报告</w:t>
      </w:r>
    </w:p>
    <w:p/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《中华人民共和国政府信息公开条例》《国务院办公厅政府信息与政务公开办公室关于印发&lt;中华人民共和国政府信息公开工作年度报告格式&gt;的通知》（国办公开函〔2021〕30号）文件精神及省市政府信息公开工作年度报告相关规定，现向社会公布2021年度堰门镇政府信息公开工作年度报告。本报告由总体情况、主动公开政府信息情况、收到和处理政府信息公开申请情况、政府信息公开行政复议以及行政诉讼情况、存在的主要问题及改进情况、其他需要报告的事项六个部分组成，报告中所列数据统计时间是2021年1月1日至2021年12月31日。如对本报告存在任何疑问，请与堰门镇党政办联系，电话：0915-2765558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（一）自主公开情况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截至2021年12月31日，我镇全年累计主动公开政府信息309条。其中重点公开信息包括：政府网站72条；公众号发布237条。年度主动公开内容主要涵盖疫情防控、社会热点民生以及经济发展等多个方面，及时有效的向社会公布了政府工作动态，让群众第一时间掌握政策资讯，充分发挥了信息公开作用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2021年度，我镇未收到依申请公开信息。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由党政办公室专人负责政务信息的管理与发布，分管领导进行信息审查，明确审查程序和责任，对信息发布的审核、更新及管理加强，强化工作落实，针对发布要求和群众需求，不断优化信息发布质量。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利用岚皋县人民政府网站、镇级微信公众平台、短视频平台等各类资源，及时将政府信息予以公开，接收社会监督。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（五）监督保障情况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建立和完善政府信息发布与处理机制,主动接受社会监督，保证行政机关发布的政府信息高效准确。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2077"/>
        <w:gridCol w:w="2077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1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9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941"/>
        <w:gridCol w:w="2500"/>
        <w:gridCol w:w="590"/>
        <w:gridCol w:w="590"/>
        <w:gridCol w:w="590"/>
        <w:gridCol w:w="590"/>
        <w:gridCol w:w="590"/>
        <w:gridCol w:w="600"/>
        <w:gridCol w:w="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0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29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5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4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51"/>
        <w:gridCol w:w="551"/>
        <w:gridCol w:w="552"/>
        <w:gridCol w:w="569"/>
        <w:gridCol w:w="552"/>
        <w:gridCol w:w="552"/>
        <w:gridCol w:w="552"/>
        <w:gridCol w:w="552"/>
        <w:gridCol w:w="569"/>
        <w:gridCol w:w="552"/>
        <w:gridCol w:w="552"/>
        <w:gridCol w:w="552"/>
        <w:gridCol w:w="552"/>
        <w:gridCol w:w="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4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40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，通过全镇干部职工的共同努力，我镇政府信息公开工作有了新的进展，但也存在一些不足：一是政策解读工作有待进一步加强。重大政策解读质量有待提高，对政策中重点内容的解读大多采用简化文件内容的方式，对政策决策、背景、事实依据、研判过程等内容解读不够详尽。二是政府信息公开形式单一，有待加强宣传推广。三是基层政务公开工作人员业务水平和工作积极性不高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接下来的工作中，一是进一步强化政策解读工作，明确解读要素、解读形式，加强图表图解、音频视频等可视、可读、 可感的方式解读。发挥政务新媒体作用，做好政策解读，加强政民互动。二是进一步加强公开平台建设。加强网站、微信、微博、 客户端建设，推进公开平台建设集约化、标准化、规范化，规范 栏目设置，更好地满足公众对政府信息的需求。突出重点、热点和难点问题，把群众最关心、反应最强烈的事项作为政府信息公开的主要内容，切实发挥好信息公开平台的桥梁作用。三是加强工作人员配备，通过参加上级培训班等形式，加强工作联络员的学习培训，确保政府信息公开工作人员到位、责任到位、有序开展。加大培训、宣传力度。全镇机关工作人员，尤其是具体承办人员要加强《条例》的学习和培训，规范依法办理申请公开政府信息的水平。开展多种形式的宣传活动，创造条件，让更多公众了解政府信息的查询方式和基本内容，充分保障其知情权、参与权和监督权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六、其他需要报告</w:t>
      </w:r>
      <w:bookmarkStart w:id="0" w:name="_GoBack"/>
      <w:bookmarkEnd w:id="0"/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4200" w:leftChars="0" w:right="0" w:firstLine="420" w:firstLine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岚皋县堰门镇人民政府    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238" w:firstLineChars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2022年1月13日  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26897FC9"/>
    <w:rsid w:val="3DFE2CAC"/>
    <w:rsid w:val="49E46FD2"/>
    <w:rsid w:val="74B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2173</Words>
  <Characters>2241</Characters>
  <Lines>0</Lines>
  <Paragraphs>0</Paragraphs>
  <TotalTime>2</TotalTime>
  <ScaleCrop>false</ScaleCrop>
  <LinksUpToDate>false</LinksUpToDate>
  <CharactersWithSpaces>2253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2022-09-08T03:31:41Z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18AAFB28C6544F14AE4166DD3F905A65</vt:lpwstr>
  </property>
</Properties>
</file>