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岚皋县教育体育和科技局 2021年政府信息公开工作年度报告</w:t>
      </w:r>
    </w:p>
    <w:p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岚皋县教育体育和科技局在县委、县政府的领导下，严格按照《中华人民共和国政府信息公开条例》工作要求，积极贯彻落实决策部署，加强领导，落实责任，精心组织，狠抓落实，加大信息公开力度，积极推进政务公开工作，将信息公开作为强化自身监督、提升工作效果的重要手段，努力提高信息公开实效，不断提升工作透明度和公信力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方面。2021年，我局在县政府网站共发布教育体育和科技类文章520篇。其中包括：新闻中心470篇（科教动态专栏465篇、工作动态5篇）；政府信息公开38篇（法定主动公开内容35篇、机构设置1篇、政策文件1篇、公开年报1篇）；政民互动12篇（人大建议2篇、政协提案8篇、政策解读2篇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（二）依申请公开方面。本年度未收到社会公众提出的政府信息公开申请，未发生被行政复议行政诉讼的情况。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信息管理方面。我局强化组织领导，夯实责任。为深入推进政府信息公开工作，我局按照要求成立政务公开领导小组，由局党委书记、局长任组长，分管领导任副组长，各股室负责人为成员，形成主要领导负总责，分管领导具体抓，落实专人负责的领导机制和工作体制，使政务信息公开工作运行规范化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方面。按照县政府政务信息公开办统一部署，我局安排专人负责及时将工作和动态进行发布，同步在岚皋县人民政府网站政务公开专栏公开相关信息，让社会及时知晓和了解，增加工作的透明度，增强干部职工依法履职的自觉性和责任感，提高工作水平和工作效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方面。我局严格按照公开工作流程，阳光透明办理。不断完善政务公开程序，所有需公开的政务信息按规定程序办理，确保信息公开依法、规范和有序进行。确保广大群众的监督权，知晓了解并实时反馈相关意见建议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 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 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828"/>
        <w:gridCol w:w="1927"/>
        <w:gridCol w:w="754"/>
        <w:gridCol w:w="701"/>
        <w:gridCol w:w="701"/>
        <w:gridCol w:w="754"/>
        <w:gridCol w:w="899"/>
        <w:gridCol w:w="662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551"/>
        <w:gridCol w:w="551"/>
        <w:gridCol w:w="551"/>
        <w:gridCol w:w="603"/>
        <w:gridCol w:w="499"/>
        <w:gridCol w:w="551"/>
        <w:gridCol w:w="551"/>
        <w:gridCol w:w="551"/>
        <w:gridCol w:w="591"/>
        <w:gridCol w:w="551"/>
        <w:gridCol w:w="552"/>
        <w:gridCol w:w="566"/>
        <w:gridCol w:w="552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度，我局在政府信息公开工作中，采取了一些措施，取得了一些成绩，但还存在一些不足，需要在今后的工作中不断完善和改进。存在的问题：政府信息公开的内容不够全面、及时，深度不够，公开的内容还比较单一。改进措施：一是加强宣传、提高认识。要进一步加强政府信息公开工作的宣传和引导，提高全体干部对政府信息公开的认识，二是加强培训学习，推动全局广大干部进一步领会和贯彻《中华人民共和国政府信息公开条例》精神，不断提升教育体育和科技局信息公开工作的质量和水平。三是进一步充实信息公开的内容，同时做到公开内容通俗易懂。四是主动开展调查研究，关注社会各方需要，不断完善公开的内容和深度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岚皋县教育体育和科技局无需要报告的其他事项。 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622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EEF4F503DF4D4589A9C9488431EDCC77</vt:lpwstr>
  </property>
</Properties>
</file>