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188585" cy="7377430"/>
            <wp:effectExtent l="0" t="0" r="12065" b="1397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737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135245" cy="7301230"/>
            <wp:effectExtent l="0" t="0" r="8255" b="13970"/>
            <wp:docPr id="2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true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5245" cy="7301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974080" cy="8495030"/>
            <wp:effectExtent l="0" t="0" r="7620" b="1270"/>
            <wp:docPr id="3" name="图片 3" descr="IMG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true"/>
                    </pic:cNvPicPr>
                  </pic:nvPicPr>
                  <pic:blipFill>
                    <a:blip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8495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5845175" cy="5355590"/>
            <wp:effectExtent l="0" t="0" r="3175" b="16510"/>
            <wp:docPr id="4" name="图片 4" descr="IMG_2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true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5355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1A42"/>
    <w:rsid w:val="B7EBE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s://www.ankang.gov.cn/UploadFiles/akjyhfj70/image/20210122/20210122085455_1486.jpg" TargetMode="External"/><Relationship Id="rId6" Type="http://schemas.openxmlformats.org/officeDocument/2006/relationships/image" Target="https://www.ankang.gov.cn/UploadFiles/akjyhfj70/image/20210122/20210122081855_3829.jpg" TargetMode="External"/><Relationship Id="rId5" Type="http://schemas.openxmlformats.org/officeDocument/2006/relationships/image" Target="https://www.ankang.gov.cn/UploadFiles/akjyhfj70/image/20210122/20210122081854_5548.jpg" TargetMode="External"/><Relationship Id="rId4" Type="http://schemas.openxmlformats.org/officeDocument/2006/relationships/image" Target="https://www.ankang.gov.cn/UploadFiles/akjyhfj70/image/20210122/20210122081853_6954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2022-09-08T14:44:05Z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