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岚皋县招商服务中心2019年政府信息公开工作年度报告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年，县招商服务中心严格按照县委、县政府相关部署和要求，认真贯彻落实政府信息公开相关条例，紧密结合招商工作实际，全面开展政府信息公开工作，积极、有效、深入推进政务信息公开，全面提升部门形象和公信力，</w:t>
      </w:r>
      <w:r>
        <w:rPr>
          <w:rFonts w:hint="eastAsia" w:ascii="仿宋_GB2312" w:hAnsi="仿宋_GB2312" w:eastAsia="仿宋_GB2312" w:cs="仿宋_GB2312"/>
          <w:i w:val="0"/>
          <w:caps w:val="0"/>
          <w:color w:val="5F5F5F"/>
          <w:spacing w:val="0"/>
          <w:kern w:val="0"/>
          <w:sz w:val="32"/>
          <w:szCs w:val="32"/>
          <w:shd w:val="clear" w:fill="FFFFFF"/>
          <w:lang w:val="en-US" w:eastAsia="zh-CN" w:bidi="ar"/>
        </w:rPr>
        <w:t>充分保障了人民群众对我中心工作的知情权、参与权和监督权，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不断提高全县招商引资工作实效。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（一）主动公开。</w:t>
      </w:r>
      <w:r>
        <w:rPr>
          <w:rFonts w:hint="eastAsia" w:ascii="仿宋_GB2312" w:hAnsi="仿宋_GB2312" w:eastAsia="仿宋_GB2312" w:cs="仿宋_GB2312"/>
          <w:i w:val="0"/>
          <w:caps w:val="0"/>
          <w:color w:val="5F5F5F"/>
          <w:spacing w:val="0"/>
          <w:kern w:val="0"/>
          <w:sz w:val="32"/>
          <w:szCs w:val="32"/>
          <w:shd w:val="clear" w:fill="FFFFFF"/>
          <w:lang w:val="en-US" w:eastAsia="zh-CN" w:bidi="ar"/>
        </w:rPr>
        <w:t>2019年我单位通过官微</w:t>
      </w:r>
      <w:r>
        <w:rPr>
          <w:rFonts w:hint="eastAsia" w:ascii="仿宋_GB2312" w:hAnsi="仿宋_GB2312" w:eastAsia="仿宋_GB2312" w:cs="仿宋_GB2312"/>
          <w:i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主动向社会公开我单位工作有关政策、数据和工作信息共计92条。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87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130"/>
        <w:gridCol w:w="2265"/>
        <w:gridCol w:w="1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21120元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89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58"/>
        <w:gridCol w:w="2695"/>
        <w:gridCol w:w="704"/>
        <w:gridCol w:w="569"/>
        <w:gridCol w:w="569"/>
        <w:gridCol w:w="569"/>
        <w:gridCol w:w="569"/>
        <w:gridCol w:w="569"/>
        <w:gridCol w:w="7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85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68"/>
        <w:gridCol w:w="568"/>
        <w:gridCol w:w="568"/>
        <w:gridCol w:w="568"/>
        <w:gridCol w:w="583"/>
        <w:gridCol w:w="553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olor:#444444;background:white;" w:hAnsi="color:#444444;background:white;" w:eastAsia="color:#444444;background:white;" w:cs="color:#444444;background:white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目前信息公开的重点在于招商职能的凸显上，对于政府信息公开不够全面和规范，信息公开的渠道单一，宣传范围小，开展政府信息公开的业务水平有待进一步提高。在今后的工作中，我中心将加大公开力度，拓宽公开方式，提升信息管理人员的业务水平，确保公开信息内容更加丰富、准确、有效，充分发挥网站的政府信息公开职能，做好我中心的政府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lor:#444444;background:white;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5248A"/>
    <w:rsid w:val="EEF60FF4"/>
    <w:rsid w:val="F9BB967F"/>
    <w:rsid w:val="FFDBA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1270</Words>
  <Characters>1300</Characters>
  <TotalTime>6</TotalTime>
  <ScaleCrop>false</ScaleCrop>
  <LinksUpToDate>false</LinksUpToDate>
  <CharactersWithSpaces>1301</CharactersWithSpaces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2022-09-09T09:36:43Z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