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p>
    <w:tbl>
      <w:tblPr>
        <w:tblStyle w:val="4"/>
        <w:tblW w:w="9087" w:type="dxa"/>
        <w:tblInd w:w="93" w:type="dxa"/>
        <w:tblLayout w:type="autofit"/>
        <w:tblCellMar>
          <w:top w:w="0" w:type="dxa"/>
          <w:left w:w="108" w:type="dxa"/>
          <w:bottom w:w="0" w:type="dxa"/>
          <w:right w:w="108" w:type="dxa"/>
        </w:tblCellMar>
      </w:tblPr>
      <w:tblGrid>
        <w:gridCol w:w="673"/>
        <w:gridCol w:w="878"/>
        <w:gridCol w:w="1935"/>
        <w:gridCol w:w="1024"/>
        <w:gridCol w:w="1057"/>
        <w:gridCol w:w="1286"/>
        <w:gridCol w:w="918"/>
        <w:gridCol w:w="1316"/>
      </w:tblGrid>
      <w:tr>
        <w:tblPrEx>
          <w:tblCellMar>
            <w:top w:w="0" w:type="dxa"/>
            <w:left w:w="108" w:type="dxa"/>
            <w:bottom w:w="0" w:type="dxa"/>
            <w:right w:w="108" w:type="dxa"/>
          </w:tblCellMar>
        </w:tblPrEx>
        <w:trPr>
          <w:trHeight w:val="750" w:hRule="atLeast"/>
        </w:trPr>
        <w:tc>
          <w:tcPr>
            <w:tcW w:w="9087" w:type="dxa"/>
            <w:gridSpan w:val="8"/>
            <w:tcBorders>
              <w:top w:val="nil"/>
              <w:left w:val="nil"/>
              <w:bottom w:val="nil"/>
              <w:right w:val="nil"/>
            </w:tcBorders>
            <w:shd w:val="clear" w:color="auto" w:fill="auto"/>
            <w:vAlign w:val="center"/>
          </w:tcPr>
          <w:p>
            <w:pPr>
              <w:widowControl/>
              <w:jc w:val="center"/>
              <w:rPr>
                <w:rFonts w:ascii="方正小标宋_GBK" w:hAnsi="等线" w:eastAsia="方正小标宋_GBK" w:cs="宋体"/>
                <w:color w:val="000000"/>
                <w:kern w:val="0"/>
                <w:sz w:val="36"/>
                <w:szCs w:val="36"/>
              </w:rPr>
            </w:pPr>
            <w:bookmarkStart w:id="0" w:name="_GoBack"/>
            <w:r>
              <w:rPr>
                <w:rFonts w:hint="eastAsia" w:ascii="方正小标宋_GBK" w:eastAsia="方正小标宋_GBK"/>
                <w:sz w:val="36"/>
                <w:szCs w:val="36"/>
              </w:rPr>
              <w:t>2022年基层农技推广体系改革与建设项目绩效目标表</w:t>
            </w:r>
            <w:bookmarkEnd w:id="0"/>
          </w:p>
        </w:tc>
      </w:tr>
      <w:tr>
        <w:tblPrEx>
          <w:tblCellMar>
            <w:top w:w="0" w:type="dxa"/>
            <w:left w:w="108" w:type="dxa"/>
            <w:bottom w:w="0" w:type="dxa"/>
            <w:right w:w="108" w:type="dxa"/>
          </w:tblCellMar>
        </w:tblPrEx>
        <w:trPr>
          <w:trHeight w:val="465" w:hRule="atLeast"/>
        </w:trPr>
        <w:tc>
          <w:tcPr>
            <w:tcW w:w="9087" w:type="dxa"/>
            <w:gridSpan w:val="8"/>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w:t>
            </w: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 xml:space="preserve">)年度   </w:t>
            </w:r>
          </w:p>
        </w:tc>
      </w:tr>
      <w:tr>
        <w:tblPrEx>
          <w:tblCellMar>
            <w:top w:w="0" w:type="dxa"/>
            <w:left w:w="108" w:type="dxa"/>
            <w:bottom w:w="0" w:type="dxa"/>
            <w:right w:w="108" w:type="dxa"/>
          </w:tblCellMar>
        </w:tblPrEx>
        <w:trPr>
          <w:trHeight w:val="1035" w:hRule="atLeast"/>
        </w:trPr>
        <w:tc>
          <w:tcPr>
            <w:tcW w:w="155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专项（项目）名称</w:t>
            </w:r>
          </w:p>
        </w:tc>
        <w:tc>
          <w:tcPr>
            <w:tcW w:w="295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Calibri" w:eastAsia="仿宋_GB2312" w:cs="Times New Roman"/>
                <w:sz w:val="20"/>
                <w:szCs w:val="20"/>
              </w:rPr>
              <w:t>中央财政转移支付农业生产发展资金基层农技推广体系改革与建设项目</w:t>
            </w:r>
          </w:p>
        </w:tc>
        <w:tc>
          <w:tcPr>
            <w:tcW w:w="1057"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实施单位</w:t>
            </w:r>
          </w:p>
        </w:tc>
        <w:tc>
          <w:tcPr>
            <w:tcW w:w="128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岚皋县农业科技服务中心</w:t>
            </w:r>
          </w:p>
        </w:tc>
        <w:tc>
          <w:tcPr>
            <w:tcW w:w="91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项目负责人及电话</w:t>
            </w:r>
          </w:p>
        </w:tc>
        <w:tc>
          <w:tcPr>
            <w:tcW w:w="13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等线" w:eastAsia="仿宋_GB2312" w:cs="宋体"/>
                <w:color w:val="000000"/>
                <w:kern w:val="0"/>
                <w:sz w:val="20"/>
                <w:szCs w:val="20"/>
              </w:rPr>
            </w:pPr>
            <w:r>
              <w:rPr>
                <w:rFonts w:hint="eastAsia" w:ascii="宋体" w:hAnsi="宋体" w:eastAsia="宋体" w:cs="宋体"/>
                <w:color w:val="000000"/>
                <w:kern w:val="0"/>
                <w:sz w:val="20"/>
                <w:szCs w:val="20"/>
              </w:rPr>
              <w:t>程涛</w:t>
            </w:r>
            <w:r>
              <w:rPr>
                <w:rFonts w:ascii="宋体" w:hAnsi="宋体" w:eastAsia="宋体" w:cs="宋体"/>
                <w:color w:val="000000"/>
                <w:kern w:val="0"/>
                <w:sz w:val="20"/>
                <w:szCs w:val="20"/>
              </w:rPr>
              <w:t>15029709296</w:t>
            </w:r>
          </w:p>
        </w:tc>
      </w:tr>
      <w:tr>
        <w:tblPrEx>
          <w:tblCellMar>
            <w:top w:w="0" w:type="dxa"/>
            <w:left w:w="108" w:type="dxa"/>
            <w:bottom w:w="0" w:type="dxa"/>
            <w:right w:w="108" w:type="dxa"/>
          </w:tblCellMar>
        </w:tblPrEx>
        <w:trPr>
          <w:trHeight w:val="454" w:hRule="atLeast"/>
        </w:trPr>
        <w:tc>
          <w:tcPr>
            <w:tcW w:w="1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县级主管部门</w:t>
            </w:r>
          </w:p>
        </w:tc>
        <w:tc>
          <w:tcPr>
            <w:tcW w:w="295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岚皋县农业农村局 岚皋县财政局</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实施期限</w:t>
            </w:r>
          </w:p>
        </w:tc>
        <w:tc>
          <w:tcPr>
            <w:tcW w:w="223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w:t>
            </w:r>
            <w:r>
              <w:rPr>
                <w:rFonts w:ascii="仿宋_GB2312" w:hAnsi="等线" w:eastAsia="仿宋_GB2312" w:cs="宋体"/>
                <w:color w:val="000000"/>
                <w:kern w:val="0"/>
                <w:sz w:val="20"/>
                <w:szCs w:val="20"/>
              </w:rPr>
              <w:t>2</w:t>
            </w:r>
            <w:r>
              <w:rPr>
                <w:rFonts w:hint="eastAsia" w:ascii="仿宋_GB2312" w:hAnsi="等线" w:eastAsia="仿宋_GB2312" w:cs="宋体"/>
                <w:color w:val="000000"/>
                <w:kern w:val="0"/>
                <w:sz w:val="20"/>
                <w:szCs w:val="20"/>
              </w:rPr>
              <w:t>年</w:t>
            </w:r>
          </w:p>
        </w:tc>
      </w:tr>
      <w:tr>
        <w:tblPrEx>
          <w:tblCellMar>
            <w:top w:w="0" w:type="dxa"/>
            <w:left w:w="108" w:type="dxa"/>
            <w:bottom w:w="0" w:type="dxa"/>
            <w:right w:w="108" w:type="dxa"/>
          </w:tblCellMar>
        </w:tblPrEx>
        <w:trPr>
          <w:trHeight w:val="454" w:hRule="atLeast"/>
        </w:trPr>
        <w:tc>
          <w:tcPr>
            <w:tcW w:w="155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资金金额(万元)</w:t>
            </w:r>
          </w:p>
        </w:tc>
        <w:tc>
          <w:tcPr>
            <w:tcW w:w="1935"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仿宋_GB2312" w:eastAsia="仿宋_GB2312" w:cs="宋体"/>
              </w:rPr>
            </w:pPr>
            <w:r>
              <w:rPr>
                <w:rFonts w:hint="eastAsia" w:ascii="仿宋_GB2312" w:eastAsia="仿宋_GB2312" w:cs="宋体"/>
                <w:color w:val="000000"/>
                <w:shd w:val="clear" w:color="auto" w:fill="FFFFFF"/>
                <w:lang w:val="zh-CN"/>
              </w:rPr>
              <w:t>实施期资金总额</w:t>
            </w:r>
          </w:p>
        </w:tc>
        <w:tc>
          <w:tcPr>
            <w:tcW w:w="5601" w:type="dxa"/>
            <w:gridSpan w:val="5"/>
            <w:tcBorders>
              <w:top w:val="nil"/>
              <w:left w:val="nil"/>
              <w:bottom w:val="single" w:color="auto" w:sz="4" w:space="0"/>
              <w:right w:val="single" w:color="auto" w:sz="4" w:space="0"/>
            </w:tcBorders>
            <w:shd w:val="clear" w:color="auto" w:fill="auto"/>
            <w:vAlign w:val="center"/>
          </w:tcPr>
          <w:p>
            <w:pPr>
              <w:spacing w:line="300" w:lineRule="exact"/>
              <w:jc w:val="center"/>
              <w:rPr>
                <w:rFonts w:ascii="仿宋_GB2312" w:eastAsia="仿宋_GB2312" w:cs="宋体"/>
              </w:rPr>
            </w:pPr>
            <w:r>
              <w:rPr>
                <w:rFonts w:ascii="宋体" w:cs="宋体"/>
                <w:color w:val="000000"/>
                <w:shd w:val="clear" w:color="auto" w:fill="FFFFFF"/>
                <w:lang w:val="zh-CN"/>
              </w:rPr>
              <w:t>115</w:t>
            </w:r>
          </w:p>
        </w:tc>
      </w:tr>
      <w:tr>
        <w:tblPrEx>
          <w:tblCellMar>
            <w:top w:w="0" w:type="dxa"/>
            <w:left w:w="108" w:type="dxa"/>
            <w:bottom w:w="0" w:type="dxa"/>
            <w:right w:w="108" w:type="dxa"/>
          </w:tblCellMar>
        </w:tblPrEx>
        <w:trPr>
          <w:trHeight w:val="454" w:hRule="atLeast"/>
        </w:trPr>
        <w:tc>
          <w:tcPr>
            <w:tcW w:w="15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仿宋_GB2312" w:eastAsia="仿宋_GB2312" w:cs="宋体"/>
              </w:rPr>
            </w:pPr>
            <w:r>
              <w:rPr>
                <w:rFonts w:hint="eastAsia" w:ascii="仿宋_GB2312" w:eastAsia="仿宋_GB2312" w:cs="宋体"/>
                <w:color w:val="000000"/>
                <w:shd w:val="clear" w:color="auto" w:fill="FFFFFF"/>
                <w:lang w:val="zh-CN"/>
              </w:rPr>
              <w:t>其中：财政补助资金</w:t>
            </w:r>
          </w:p>
        </w:tc>
        <w:tc>
          <w:tcPr>
            <w:tcW w:w="5601" w:type="dxa"/>
            <w:gridSpan w:val="5"/>
            <w:tcBorders>
              <w:top w:val="nil"/>
              <w:left w:val="nil"/>
              <w:bottom w:val="single" w:color="auto" w:sz="4" w:space="0"/>
              <w:right w:val="single" w:color="auto" w:sz="4" w:space="0"/>
            </w:tcBorders>
            <w:shd w:val="clear" w:color="auto" w:fill="auto"/>
            <w:vAlign w:val="center"/>
          </w:tcPr>
          <w:p>
            <w:pPr>
              <w:spacing w:line="300" w:lineRule="exact"/>
              <w:jc w:val="center"/>
              <w:rPr>
                <w:rFonts w:ascii="仿宋_GB2312" w:eastAsia="仿宋_GB2312" w:cs="宋体"/>
              </w:rPr>
            </w:pPr>
            <w:r>
              <w:rPr>
                <w:rFonts w:ascii="宋体" w:cs="宋体"/>
                <w:color w:val="000000"/>
                <w:shd w:val="clear" w:color="auto" w:fill="FFFFFF"/>
                <w:lang w:val="zh-CN"/>
              </w:rPr>
              <w:t>115</w:t>
            </w:r>
          </w:p>
        </w:tc>
      </w:tr>
      <w:tr>
        <w:tblPrEx>
          <w:tblCellMar>
            <w:top w:w="0" w:type="dxa"/>
            <w:left w:w="108" w:type="dxa"/>
            <w:bottom w:w="0" w:type="dxa"/>
            <w:right w:w="108" w:type="dxa"/>
          </w:tblCellMar>
        </w:tblPrEx>
        <w:trPr>
          <w:trHeight w:val="454" w:hRule="atLeast"/>
        </w:trPr>
        <w:tc>
          <w:tcPr>
            <w:tcW w:w="15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仿宋_GB2312" w:eastAsia="仿宋_GB2312" w:cs="宋体"/>
              </w:rPr>
            </w:pPr>
            <w:r>
              <w:rPr>
                <w:rFonts w:hint="eastAsia" w:ascii="仿宋_GB2312" w:eastAsia="仿宋_GB2312" w:cs="宋体"/>
                <w:color w:val="000000"/>
                <w:shd w:val="clear" w:color="auto" w:fill="FFFFFF"/>
                <w:lang w:val="zh-CN"/>
              </w:rPr>
              <w:t>其他资金</w:t>
            </w:r>
          </w:p>
        </w:tc>
        <w:tc>
          <w:tcPr>
            <w:tcW w:w="5601" w:type="dxa"/>
            <w:gridSpan w:val="5"/>
            <w:tcBorders>
              <w:top w:val="nil"/>
              <w:left w:val="nil"/>
              <w:bottom w:val="single" w:color="auto" w:sz="4" w:space="0"/>
              <w:right w:val="single" w:color="auto" w:sz="4" w:space="0"/>
            </w:tcBorders>
            <w:shd w:val="clear" w:color="auto" w:fill="auto"/>
          </w:tcPr>
          <w:p>
            <w:pPr>
              <w:spacing w:line="300" w:lineRule="exact"/>
              <w:rPr>
                <w:rFonts w:ascii="仿宋_GB2312" w:hAnsi="Calibri" w:eastAsia="仿宋_GB2312" w:cs="Times New Roman"/>
                <w:sz w:val="10"/>
                <w:szCs w:val="10"/>
              </w:rPr>
            </w:pPr>
          </w:p>
        </w:tc>
      </w:tr>
      <w:tr>
        <w:tblPrEx>
          <w:tblCellMar>
            <w:top w:w="0" w:type="dxa"/>
            <w:left w:w="108" w:type="dxa"/>
            <w:bottom w:w="0" w:type="dxa"/>
            <w:right w:w="108" w:type="dxa"/>
          </w:tblCellMar>
        </w:tblPrEx>
        <w:trPr>
          <w:trHeight w:val="932" w:hRule="atLeast"/>
        </w:trPr>
        <w:tc>
          <w:tcPr>
            <w:tcW w:w="673" w:type="dxa"/>
            <w:tcBorders>
              <w:top w:val="nil"/>
              <w:left w:val="single" w:color="auto" w:sz="4" w:space="0"/>
              <w:bottom w:val="nil"/>
              <w:right w:val="single" w:color="auto" w:sz="4" w:space="0"/>
            </w:tcBorders>
            <w:shd w:val="clear" w:color="auto" w:fill="auto"/>
            <w:vAlign w:val="center"/>
          </w:tcPr>
          <w:p>
            <w:pPr>
              <w:widowControl/>
              <w:spacing w:line="300" w:lineRule="exact"/>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年度目标</w:t>
            </w:r>
          </w:p>
        </w:tc>
        <w:tc>
          <w:tcPr>
            <w:tcW w:w="8414"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完成县级农技推广机构星级服务创建，打造不少于</w:t>
            </w:r>
            <w:r>
              <w:rPr>
                <w:rFonts w:ascii="仿宋_GB2312" w:hAnsi="等线" w:eastAsia="仿宋_GB2312" w:cs="宋体"/>
                <w:color w:val="000000"/>
                <w:kern w:val="0"/>
                <w:sz w:val="20"/>
                <w:szCs w:val="20"/>
              </w:rPr>
              <w:t>3个农业科技示范基地</w:t>
            </w:r>
            <w:r>
              <w:rPr>
                <w:rFonts w:hint="eastAsia" w:ascii="仿宋_GB2312" w:hAnsi="等线" w:eastAsia="仿宋_GB2312" w:cs="宋体"/>
                <w:color w:val="000000"/>
                <w:kern w:val="0"/>
                <w:sz w:val="20"/>
                <w:szCs w:val="20"/>
              </w:rPr>
              <w:t>，</w:t>
            </w:r>
            <w:r>
              <w:rPr>
                <w:rFonts w:ascii="仿宋_GB2312" w:hAnsi="等线" w:eastAsia="仿宋_GB2312" w:cs="宋体"/>
                <w:color w:val="000000"/>
                <w:kern w:val="0"/>
                <w:sz w:val="20"/>
                <w:szCs w:val="20"/>
              </w:rPr>
              <w:t>推广不少于1项优质绿色高效技术模式，主推技术到位率达到95%以上</w:t>
            </w:r>
            <w:r>
              <w:rPr>
                <w:rFonts w:hint="eastAsia" w:ascii="仿宋_GB2312" w:hAnsi="等线" w:eastAsia="仿宋_GB2312" w:cs="宋体"/>
                <w:color w:val="000000"/>
                <w:kern w:val="0"/>
                <w:sz w:val="20"/>
                <w:szCs w:val="20"/>
              </w:rPr>
              <w:t>，培训农技人员1</w:t>
            </w:r>
            <w:r>
              <w:rPr>
                <w:rFonts w:ascii="仿宋_GB2312" w:hAnsi="等线" w:eastAsia="仿宋_GB2312" w:cs="宋体"/>
                <w:color w:val="000000"/>
                <w:kern w:val="0"/>
                <w:sz w:val="20"/>
                <w:szCs w:val="20"/>
              </w:rPr>
              <w:t>00</w:t>
            </w:r>
            <w:r>
              <w:rPr>
                <w:rFonts w:hint="eastAsia" w:ascii="仿宋_GB2312" w:hAnsi="等线" w:eastAsia="仿宋_GB2312" w:cs="宋体"/>
                <w:color w:val="000000"/>
                <w:kern w:val="0"/>
                <w:sz w:val="20"/>
                <w:szCs w:val="20"/>
              </w:rPr>
              <w:t>名，招募1</w:t>
            </w:r>
            <w:r>
              <w:rPr>
                <w:rFonts w:ascii="仿宋_GB2312" w:hAnsi="等线" w:eastAsia="仿宋_GB2312" w:cs="宋体"/>
                <w:color w:val="000000"/>
                <w:kern w:val="0"/>
                <w:sz w:val="20"/>
                <w:szCs w:val="20"/>
              </w:rPr>
              <w:t>0</w:t>
            </w:r>
            <w:r>
              <w:rPr>
                <w:rFonts w:hint="eastAsia" w:ascii="仿宋_GB2312" w:hAnsi="等线" w:eastAsia="仿宋_GB2312" w:cs="宋体"/>
                <w:color w:val="000000"/>
                <w:kern w:val="0"/>
                <w:sz w:val="20"/>
                <w:szCs w:val="20"/>
              </w:rPr>
              <w:t>名特聘农技员，不断强化农技推广机构服务职能，为保障粮食安全和重要农产品有效供给、加快农业农村现代化步伐提供强有力的科技支撑</w:t>
            </w:r>
            <w:r>
              <w:rPr>
                <w:rFonts w:ascii="仿宋_GB2312" w:hAnsi="等线" w:eastAsia="仿宋_GB2312" w:cs="宋体"/>
                <w:color w:val="000000"/>
                <w:kern w:val="0"/>
                <w:sz w:val="20"/>
                <w:szCs w:val="20"/>
              </w:rPr>
              <w:t>。</w:t>
            </w:r>
          </w:p>
        </w:tc>
      </w:tr>
      <w:tr>
        <w:tblPrEx>
          <w:tblCellMar>
            <w:top w:w="0" w:type="dxa"/>
            <w:left w:w="108" w:type="dxa"/>
            <w:bottom w:w="0" w:type="dxa"/>
            <w:right w:w="108" w:type="dxa"/>
          </w:tblCellMar>
        </w:tblPrEx>
        <w:trPr>
          <w:trHeight w:val="574" w:hRule="atLeast"/>
        </w:trPr>
        <w:tc>
          <w:tcPr>
            <w:tcW w:w="673"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绩效目标</w:t>
            </w:r>
          </w:p>
        </w:tc>
        <w:tc>
          <w:tcPr>
            <w:tcW w:w="87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一级指标</w:t>
            </w:r>
          </w:p>
        </w:tc>
        <w:tc>
          <w:tcPr>
            <w:tcW w:w="193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二级指标</w:t>
            </w:r>
          </w:p>
        </w:tc>
        <w:tc>
          <w:tcPr>
            <w:tcW w:w="3367"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三级指标</w:t>
            </w:r>
          </w:p>
        </w:tc>
        <w:tc>
          <w:tcPr>
            <w:tcW w:w="223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指标值</w:t>
            </w: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产出指标</w:t>
            </w:r>
          </w:p>
        </w:tc>
        <w:tc>
          <w:tcPr>
            <w:tcW w:w="1935" w:type="dxa"/>
            <w:vMerge w:val="restart"/>
            <w:tcBorders>
              <w:top w:val="single" w:color="auto" w:sz="4" w:space="0"/>
              <w:left w:val="single" w:color="auto" w:sz="4" w:space="0"/>
              <w:right w:val="single" w:color="auto" w:sz="4" w:space="0"/>
            </w:tcBorders>
            <w:shd w:val="clear" w:color="auto" w:fill="auto"/>
            <w:vAlign w:val="center"/>
          </w:tcPr>
          <w:p>
            <w:pPr>
              <w:spacing w:line="300" w:lineRule="exact"/>
              <w:ind w:left="80"/>
              <w:jc w:val="center"/>
              <w:rPr>
                <w:rFonts w:ascii="仿宋_GB2312" w:eastAsia="仿宋_GB2312" w:cs="宋体"/>
              </w:rPr>
            </w:pPr>
            <w:r>
              <w:rPr>
                <w:rFonts w:hint="eastAsia" w:ascii="仿宋_GB2312" w:eastAsia="仿宋_GB2312" w:cs="宋体"/>
                <w:color w:val="000000"/>
                <w:shd w:val="clear" w:color="auto" w:fill="FFFFFF"/>
                <w:lang w:val="zh-CN"/>
              </w:rPr>
              <w:t>数量指标</w:t>
            </w:r>
          </w:p>
        </w:tc>
        <w:tc>
          <w:tcPr>
            <w:tcW w:w="3367" w:type="dxa"/>
            <w:gridSpan w:val="3"/>
            <w:tcBorders>
              <w:top w:val="single" w:color="auto" w:sz="4" w:space="0"/>
              <w:left w:val="nil"/>
              <w:bottom w:val="single" w:color="auto" w:sz="4" w:space="0"/>
              <w:right w:val="single" w:color="000000" w:sz="4" w:space="0"/>
            </w:tcBorders>
            <w:vAlign w:val="center"/>
          </w:tcPr>
          <w:p>
            <w:pPr>
              <w:spacing w:line="300" w:lineRule="exact"/>
              <w:jc w:val="center"/>
              <w:rPr>
                <w:rFonts w:ascii="仿宋_GB2312" w:eastAsia="仿宋_GB2312" w:cs="宋体"/>
              </w:rPr>
            </w:pPr>
            <w:r>
              <w:rPr>
                <w:rFonts w:hint="eastAsia" w:ascii="仿宋_GB2312" w:hAnsi="等线" w:eastAsia="仿宋_GB2312"/>
                <w:color w:val="000000"/>
                <w:kern w:val="0"/>
                <w:sz w:val="20"/>
                <w:szCs w:val="20"/>
              </w:rPr>
              <w:t>农业科技示范基地</w:t>
            </w:r>
          </w:p>
        </w:tc>
        <w:tc>
          <w:tcPr>
            <w:tcW w:w="2234" w:type="dxa"/>
            <w:gridSpan w:val="2"/>
            <w:tcBorders>
              <w:top w:val="nil"/>
              <w:left w:val="nil"/>
              <w:bottom w:val="single" w:color="auto" w:sz="4" w:space="0"/>
              <w:right w:val="single" w:color="auto" w:sz="4" w:space="0"/>
            </w:tcBorders>
            <w:vAlign w:val="center"/>
          </w:tcPr>
          <w:p>
            <w:pPr>
              <w:widowControl/>
              <w:spacing w:line="300" w:lineRule="exact"/>
              <w:jc w:val="center"/>
              <w:rPr>
                <w:rFonts w:ascii="仿宋_GB2312" w:hAnsi="等线" w:eastAsia="仿宋_GB2312" w:cs="宋体"/>
                <w:color w:val="000000"/>
                <w:kern w:val="0"/>
                <w:sz w:val="20"/>
                <w:szCs w:val="20"/>
              </w:rPr>
            </w:pPr>
            <w:r>
              <w:rPr>
                <w:rFonts w:hint="eastAsia" w:eastAsia="仿宋_GB2312" w:cs="宋体"/>
                <w:color w:val="000000"/>
                <w:kern w:val="0"/>
                <w:sz w:val="20"/>
                <w:szCs w:val="20"/>
              </w:rPr>
              <w:t>3个</w:t>
            </w:r>
          </w:p>
        </w:tc>
      </w:tr>
      <w:tr>
        <w:tblPrEx>
          <w:tblCellMar>
            <w:top w:w="0" w:type="dxa"/>
            <w:left w:w="108" w:type="dxa"/>
            <w:bottom w:w="0" w:type="dxa"/>
            <w:right w:w="108" w:type="dxa"/>
          </w:tblCellMar>
        </w:tblPrEx>
        <w:trPr>
          <w:trHeight w:val="461"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left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p>
        </w:tc>
        <w:tc>
          <w:tcPr>
            <w:tcW w:w="1935" w:type="dxa"/>
            <w:vMerge w:val="continue"/>
            <w:tcBorders>
              <w:left w:val="single" w:color="auto" w:sz="4" w:space="0"/>
              <w:right w:val="single" w:color="auto" w:sz="4" w:space="0"/>
            </w:tcBorders>
            <w:shd w:val="clear" w:color="auto" w:fill="auto"/>
            <w:vAlign w:val="center"/>
          </w:tcPr>
          <w:p>
            <w:pPr>
              <w:spacing w:line="300" w:lineRule="exact"/>
              <w:ind w:left="80"/>
              <w:jc w:val="center"/>
              <w:rPr>
                <w:rFonts w:ascii="仿宋_GB2312" w:eastAsia="仿宋_GB2312" w:cs="宋体"/>
                <w:color w:val="000000"/>
                <w:shd w:val="clear" w:color="auto" w:fill="FFFFFF"/>
                <w:lang w:val="zh-CN"/>
              </w:rPr>
            </w:pPr>
          </w:p>
        </w:tc>
        <w:tc>
          <w:tcPr>
            <w:tcW w:w="3367" w:type="dxa"/>
            <w:gridSpan w:val="3"/>
            <w:tcBorders>
              <w:top w:val="single" w:color="auto" w:sz="4" w:space="0"/>
              <w:left w:val="nil"/>
              <w:bottom w:val="single" w:color="auto" w:sz="4" w:space="0"/>
              <w:right w:val="single" w:color="000000" w:sz="4" w:space="0"/>
            </w:tcBorders>
            <w:vAlign w:val="center"/>
          </w:tcPr>
          <w:p>
            <w:pPr>
              <w:shd w:val="clear" w:color="auto" w:fill="FFFFFF"/>
              <w:spacing w:line="300" w:lineRule="exact"/>
              <w:jc w:val="center"/>
              <w:rPr>
                <w:rFonts w:ascii="仿宋_GB2312" w:eastAsia="仿宋_GB2312" w:cs="宋体"/>
                <w:color w:val="000000"/>
                <w:shd w:val="clear" w:color="auto" w:fill="FFFFFF"/>
                <w:lang w:val="zh-CN"/>
              </w:rPr>
            </w:pPr>
            <w:r>
              <w:rPr>
                <w:rFonts w:hint="eastAsia" w:ascii="仿宋_GB2312" w:hAnsi="等线" w:eastAsia="仿宋_GB2312"/>
                <w:color w:val="000000"/>
                <w:kern w:val="0"/>
                <w:sz w:val="20"/>
                <w:szCs w:val="20"/>
              </w:rPr>
              <w:t>绿色高效技术模式推广</w:t>
            </w:r>
          </w:p>
        </w:tc>
        <w:tc>
          <w:tcPr>
            <w:tcW w:w="223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等线" w:eastAsia="仿宋_GB2312" w:cs="宋体"/>
                <w:color w:val="000000"/>
                <w:kern w:val="0"/>
                <w:sz w:val="20"/>
                <w:szCs w:val="20"/>
              </w:rPr>
            </w:pPr>
            <w:r>
              <w:rPr>
                <w:rFonts w:eastAsia="仿宋_GB2312" w:cs="宋体"/>
                <w:color w:val="000000"/>
                <w:kern w:val="0"/>
                <w:sz w:val="20"/>
                <w:szCs w:val="20"/>
              </w:rPr>
              <w:t>1</w:t>
            </w:r>
            <w:r>
              <w:rPr>
                <w:rFonts w:hint="eastAsia" w:eastAsia="仿宋_GB2312" w:cs="宋体"/>
                <w:color w:val="000000"/>
                <w:kern w:val="0"/>
                <w:sz w:val="20"/>
                <w:szCs w:val="20"/>
              </w:rPr>
              <w:t>项</w:t>
            </w:r>
          </w:p>
        </w:tc>
      </w:tr>
      <w:tr>
        <w:tblPrEx>
          <w:tblCellMar>
            <w:top w:w="0" w:type="dxa"/>
            <w:left w:w="108" w:type="dxa"/>
            <w:bottom w:w="0" w:type="dxa"/>
            <w:right w:w="108" w:type="dxa"/>
          </w:tblCellMar>
        </w:tblPrEx>
        <w:trPr>
          <w:trHeight w:val="345"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left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p>
        </w:tc>
        <w:tc>
          <w:tcPr>
            <w:tcW w:w="1935" w:type="dxa"/>
            <w:vMerge w:val="continue"/>
            <w:tcBorders>
              <w:left w:val="single" w:color="auto" w:sz="4" w:space="0"/>
              <w:bottom w:val="single" w:color="auto" w:sz="4" w:space="0"/>
              <w:right w:val="single" w:color="auto" w:sz="4" w:space="0"/>
            </w:tcBorders>
            <w:shd w:val="clear" w:color="auto" w:fill="auto"/>
            <w:vAlign w:val="center"/>
          </w:tcPr>
          <w:p>
            <w:pPr>
              <w:spacing w:line="300" w:lineRule="exact"/>
              <w:ind w:left="80"/>
              <w:jc w:val="center"/>
              <w:rPr>
                <w:rFonts w:ascii="仿宋_GB2312" w:eastAsia="仿宋_GB2312" w:cs="宋体"/>
                <w:color w:val="000000"/>
                <w:shd w:val="clear" w:color="auto" w:fill="FFFFFF"/>
                <w:lang w:val="zh-CN"/>
              </w:rPr>
            </w:pPr>
          </w:p>
        </w:tc>
        <w:tc>
          <w:tcPr>
            <w:tcW w:w="3367" w:type="dxa"/>
            <w:gridSpan w:val="3"/>
            <w:tcBorders>
              <w:top w:val="single" w:color="auto" w:sz="4" w:space="0"/>
              <w:left w:val="nil"/>
              <w:bottom w:val="single" w:color="auto" w:sz="4" w:space="0"/>
              <w:right w:val="single" w:color="000000" w:sz="4" w:space="0"/>
            </w:tcBorders>
            <w:vAlign w:val="center"/>
          </w:tcPr>
          <w:p>
            <w:pPr>
              <w:shd w:val="clear" w:color="auto" w:fill="FFFFFF"/>
              <w:spacing w:line="300" w:lineRule="exact"/>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农技人员培训</w:t>
            </w:r>
          </w:p>
        </w:tc>
        <w:tc>
          <w:tcPr>
            <w:tcW w:w="223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cs="宋体"/>
                <w:color w:val="000000"/>
                <w:kern w:val="0"/>
                <w:sz w:val="20"/>
                <w:szCs w:val="20"/>
              </w:rPr>
            </w:pPr>
            <w:r>
              <w:rPr>
                <w:rFonts w:hint="eastAsia" w:eastAsia="仿宋_GB2312" w:cs="宋体"/>
                <w:color w:val="000000"/>
                <w:kern w:val="0"/>
                <w:sz w:val="20"/>
                <w:szCs w:val="20"/>
              </w:rPr>
              <w:t>1</w:t>
            </w:r>
            <w:r>
              <w:rPr>
                <w:rFonts w:eastAsia="仿宋_GB2312" w:cs="宋体"/>
                <w:color w:val="000000"/>
                <w:kern w:val="0"/>
                <w:sz w:val="20"/>
                <w:szCs w:val="20"/>
              </w:rPr>
              <w:t>00</w:t>
            </w:r>
            <w:r>
              <w:rPr>
                <w:rFonts w:hint="eastAsia" w:eastAsia="仿宋_GB2312" w:cs="宋体"/>
                <w:color w:val="000000"/>
                <w:kern w:val="0"/>
                <w:sz w:val="20"/>
                <w:szCs w:val="20"/>
              </w:rPr>
              <w:t>名</w:t>
            </w: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cs="宋体"/>
              </w:rPr>
            </w:pPr>
            <w:r>
              <w:rPr>
                <w:rFonts w:hint="eastAsia" w:ascii="仿宋_GB2312" w:eastAsia="仿宋_GB2312" w:cs="宋体"/>
                <w:color w:val="000000"/>
                <w:shd w:val="clear" w:color="auto" w:fill="FFFFFF"/>
                <w:lang w:val="zh-CN"/>
              </w:rPr>
              <w:t>质量指标</w:t>
            </w:r>
          </w:p>
        </w:tc>
        <w:tc>
          <w:tcPr>
            <w:tcW w:w="3367"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4"/>
                <w:szCs w:val="24"/>
              </w:rPr>
            </w:pPr>
            <w:r>
              <w:rPr>
                <w:rFonts w:hint="eastAsia" w:ascii="仿宋_GB2312" w:hAnsi="等线" w:eastAsia="仿宋_GB2312" w:cs="宋体"/>
                <w:color w:val="000000"/>
                <w:kern w:val="0"/>
                <w:sz w:val="20"/>
                <w:szCs w:val="20"/>
              </w:rPr>
              <w:t>主推技术到位率</w:t>
            </w:r>
          </w:p>
        </w:tc>
        <w:tc>
          <w:tcPr>
            <w:tcW w:w="2234"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4"/>
                <w:szCs w:val="24"/>
              </w:rPr>
            </w:pPr>
            <w:r>
              <w:rPr>
                <w:rFonts w:hint="eastAsia"/>
                <w:color w:val="000000"/>
              </w:rPr>
              <w:t>≥</w:t>
            </w:r>
            <w:r>
              <w:rPr>
                <w:rFonts w:hint="eastAsia" w:ascii="仿宋_GB2312" w:hAnsi="等线" w:eastAsia="仿宋_GB2312" w:cs="宋体"/>
                <w:color w:val="000000"/>
                <w:kern w:val="0"/>
                <w:sz w:val="20"/>
                <w:szCs w:val="20"/>
              </w:rPr>
              <w:t>95%</w:t>
            </w: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vMerge w:val="continue"/>
            <w:tcBorders>
              <w:left w:val="single" w:color="auto" w:sz="4" w:space="0"/>
              <w:right w:val="single" w:color="auto" w:sz="4" w:space="0"/>
            </w:tcBorders>
            <w:vAlign w:val="center"/>
          </w:tcPr>
          <w:p>
            <w:pPr>
              <w:spacing w:line="300" w:lineRule="exact"/>
              <w:jc w:val="center"/>
              <w:rPr>
                <w:rFonts w:ascii="仿宋_GB2312" w:hAnsi="等线" w:eastAsia="仿宋_GB2312" w:cs="宋体"/>
                <w:color w:val="000000"/>
                <w:kern w:val="0"/>
                <w:sz w:val="20"/>
                <w:szCs w:val="20"/>
              </w:rPr>
            </w:pPr>
          </w:p>
        </w:tc>
        <w:tc>
          <w:tcPr>
            <w:tcW w:w="3367"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中国农技推广APP注册率</w:t>
            </w:r>
          </w:p>
        </w:tc>
        <w:tc>
          <w:tcPr>
            <w:tcW w:w="2234"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等线" w:eastAsia="仿宋_GB2312" w:cs="宋体"/>
                <w:color w:val="000000"/>
                <w:kern w:val="0"/>
                <w:sz w:val="20"/>
                <w:szCs w:val="20"/>
              </w:rPr>
            </w:pPr>
            <w:r>
              <w:rPr>
                <w:rFonts w:hint="eastAsia"/>
                <w:color w:val="000000"/>
              </w:rPr>
              <w:t>≥</w:t>
            </w:r>
            <w:r>
              <w:rPr>
                <w:rFonts w:hint="eastAsia" w:ascii="仿宋_GB2312" w:eastAsia="仿宋_GB2312"/>
                <w:color w:val="000000"/>
              </w:rPr>
              <w:t>95%</w:t>
            </w: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ascii="仿宋_GB2312" w:eastAsia="仿宋_GB2312" w:cs="宋体"/>
              </w:rPr>
            </w:pPr>
            <w:r>
              <w:rPr>
                <w:rFonts w:hint="eastAsia" w:ascii="仿宋_GB2312" w:eastAsia="仿宋_GB2312" w:cs="宋体"/>
                <w:color w:val="000000"/>
                <w:shd w:val="clear" w:color="auto" w:fill="FFFFFF"/>
                <w:lang w:val="zh-CN"/>
              </w:rPr>
              <w:t>时效指标</w:t>
            </w:r>
          </w:p>
        </w:tc>
        <w:tc>
          <w:tcPr>
            <w:tcW w:w="336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仿宋_GB2312" w:hAnsi="Calibri" w:eastAsia="仿宋_GB2312" w:cs="Times New Roman"/>
                <w:sz w:val="20"/>
                <w:szCs w:val="20"/>
              </w:rPr>
              <w:t>完成时限</w:t>
            </w:r>
          </w:p>
        </w:tc>
        <w:tc>
          <w:tcPr>
            <w:tcW w:w="223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仿宋_GB2312" w:hAnsi="宋体" w:eastAsia="仿宋_GB2312" w:cs="宋体"/>
                <w:color w:val="000000"/>
                <w:sz w:val="20"/>
                <w:szCs w:val="20"/>
              </w:rPr>
              <w:t>实施期一年内</w:t>
            </w:r>
          </w:p>
        </w:tc>
      </w:tr>
      <w:tr>
        <w:tblPrEx>
          <w:tblCellMar>
            <w:top w:w="0" w:type="dxa"/>
            <w:left w:w="108" w:type="dxa"/>
            <w:bottom w:w="0" w:type="dxa"/>
            <w:right w:w="108" w:type="dxa"/>
          </w:tblCellMar>
        </w:tblPrEx>
        <w:trPr>
          <w:trHeight w:val="18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vMerge w:val="restart"/>
            <w:tcBorders>
              <w:top w:val="single" w:color="auto" w:sz="4" w:space="0"/>
              <w:left w:val="nil"/>
              <w:right w:val="single" w:color="000000" w:sz="4" w:space="0"/>
            </w:tcBorders>
            <w:shd w:val="clear" w:color="auto" w:fill="auto"/>
            <w:vAlign w:val="center"/>
          </w:tcPr>
          <w:p>
            <w:pPr>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成本指标</w:t>
            </w:r>
          </w:p>
        </w:tc>
        <w:tc>
          <w:tcPr>
            <w:tcW w:w="336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体系建设补助</w:t>
            </w:r>
          </w:p>
        </w:tc>
        <w:tc>
          <w:tcPr>
            <w:tcW w:w="2234"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ascii="仿宋_GB2312" w:hAnsi="等线" w:eastAsia="仿宋_GB2312" w:cs="宋体"/>
                <w:color w:val="000000"/>
                <w:kern w:val="0"/>
                <w:sz w:val="20"/>
                <w:szCs w:val="20"/>
              </w:rPr>
              <w:t>75</w:t>
            </w:r>
            <w:r>
              <w:rPr>
                <w:rFonts w:hint="eastAsia" w:ascii="仿宋_GB2312" w:hAnsi="等线" w:eastAsia="仿宋_GB2312" w:cs="宋体"/>
                <w:color w:val="000000"/>
                <w:kern w:val="0"/>
                <w:sz w:val="20"/>
                <w:szCs w:val="20"/>
              </w:rPr>
              <w:t>万元</w:t>
            </w:r>
          </w:p>
        </w:tc>
      </w:tr>
      <w:tr>
        <w:tblPrEx>
          <w:tblCellMar>
            <w:top w:w="0" w:type="dxa"/>
            <w:left w:w="108" w:type="dxa"/>
            <w:bottom w:w="0" w:type="dxa"/>
            <w:right w:w="108" w:type="dxa"/>
          </w:tblCellMar>
        </w:tblPrEx>
        <w:trPr>
          <w:trHeight w:val="255"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left w:val="single" w:color="auto" w:sz="4" w:space="0"/>
              <w:bottom w:val="single" w:color="000000"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vMerge w:val="continue"/>
            <w:tcBorders>
              <w:left w:val="nil"/>
              <w:bottom w:val="single" w:color="auto" w:sz="4" w:space="0"/>
              <w:right w:val="single" w:color="000000" w:sz="4" w:space="0"/>
            </w:tcBorders>
            <w:shd w:val="clear" w:color="auto" w:fill="auto"/>
            <w:vAlign w:val="center"/>
          </w:tcPr>
          <w:p>
            <w:pPr>
              <w:spacing w:line="300" w:lineRule="exact"/>
              <w:jc w:val="center"/>
              <w:rPr>
                <w:rFonts w:ascii="仿宋_GB2312" w:hAnsi="等线" w:eastAsia="仿宋_GB2312" w:cs="宋体"/>
                <w:color w:val="000000"/>
                <w:kern w:val="0"/>
                <w:sz w:val="20"/>
                <w:szCs w:val="20"/>
              </w:rPr>
            </w:pPr>
          </w:p>
        </w:tc>
        <w:tc>
          <w:tcPr>
            <w:tcW w:w="3367" w:type="dxa"/>
            <w:gridSpan w:val="3"/>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特聘计划补助</w:t>
            </w:r>
          </w:p>
        </w:tc>
        <w:tc>
          <w:tcPr>
            <w:tcW w:w="2234"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r>
              <w:rPr>
                <w:rFonts w:ascii="仿宋_GB2312" w:hAnsi="等线" w:eastAsia="仿宋_GB2312" w:cs="宋体"/>
                <w:color w:val="000000"/>
                <w:kern w:val="0"/>
                <w:sz w:val="20"/>
                <w:szCs w:val="20"/>
              </w:rPr>
              <w:t>0</w:t>
            </w:r>
            <w:r>
              <w:rPr>
                <w:rFonts w:hint="eastAsia" w:ascii="仿宋_GB2312" w:hAnsi="等线" w:eastAsia="仿宋_GB2312" w:cs="宋体"/>
                <w:color w:val="000000"/>
                <w:kern w:val="0"/>
                <w:sz w:val="20"/>
                <w:szCs w:val="20"/>
              </w:rPr>
              <w:t>万元</w:t>
            </w: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效益指标</w:t>
            </w:r>
          </w:p>
        </w:tc>
        <w:tc>
          <w:tcPr>
            <w:tcW w:w="1935" w:type="dxa"/>
            <w:vMerge w:val="restart"/>
            <w:tcBorders>
              <w:top w:val="single" w:color="auto" w:sz="4" w:space="0"/>
              <w:left w:val="nil"/>
              <w:right w:val="single" w:color="auto" w:sz="4" w:space="0"/>
            </w:tcBorders>
            <w:shd w:val="clear" w:color="auto" w:fill="auto"/>
            <w:vAlign w:val="center"/>
          </w:tcPr>
          <w:p>
            <w:pPr>
              <w:spacing w:line="300" w:lineRule="exact"/>
              <w:ind w:left="80"/>
              <w:jc w:val="center"/>
              <w:rPr>
                <w:rFonts w:ascii="仿宋_GB2312" w:eastAsia="仿宋_GB2312" w:cs="宋体"/>
              </w:rPr>
            </w:pPr>
            <w:r>
              <w:rPr>
                <w:rFonts w:hint="eastAsia" w:ascii="仿宋_GB2312" w:eastAsia="仿宋_GB2312" w:cs="宋体"/>
                <w:color w:val="000000"/>
                <w:shd w:val="clear" w:color="auto" w:fill="FFFFFF"/>
                <w:lang w:val="zh-CN"/>
              </w:rPr>
              <w:t>社会效益指标</w:t>
            </w:r>
          </w:p>
        </w:tc>
        <w:tc>
          <w:tcPr>
            <w:tcW w:w="336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资金使用重大违规违纪问题</w:t>
            </w:r>
          </w:p>
        </w:tc>
        <w:tc>
          <w:tcPr>
            <w:tcW w:w="223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无</w:t>
            </w: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left w:val="single" w:color="auto" w:sz="4" w:space="0"/>
              <w:right w:val="single" w:color="auto" w:sz="4" w:space="0"/>
            </w:tcBorders>
            <w:shd w:val="clear" w:color="auto" w:fill="auto"/>
            <w:vAlign w:val="center"/>
          </w:tcPr>
          <w:p>
            <w:pPr>
              <w:widowControl/>
              <w:spacing w:line="300" w:lineRule="exact"/>
              <w:jc w:val="center"/>
              <w:rPr>
                <w:rFonts w:ascii="仿宋_GB2312" w:hAnsi="等线" w:eastAsia="仿宋_GB2312" w:cs="宋体"/>
                <w:color w:val="000000"/>
                <w:kern w:val="0"/>
                <w:sz w:val="20"/>
                <w:szCs w:val="20"/>
              </w:rPr>
            </w:pPr>
          </w:p>
        </w:tc>
        <w:tc>
          <w:tcPr>
            <w:tcW w:w="1935" w:type="dxa"/>
            <w:vMerge w:val="continue"/>
            <w:tcBorders>
              <w:left w:val="nil"/>
              <w:bottom w:val="single" w:color="auto" w:sz="4" w:space="0"/>
              <w:right w:val="single" w:color="auto" w:sz="4" w:space="0"/>
            </w:tcBorders>
            <w:shd w:val="clear" w:color="auto" w:fill="auto"/>
            <w:vAlign w:val="center"/>
          </w:tcPr>
          <w:p>
            <w:pPr>
              <w:spacing w:line="300" w:lineRule="exact"/>
              <w:ind w:left="80"/>
              <w:jc w:val="center"/>
              <w:rPr>
                <w:rFonts w:ascii="仿宋_GB2312" w:eastAsia="仿宋_GB2312" w:cs="宋体"/>
                <w:color w:val="000000"/>
                <w:shd w:val="clear" w:color="auto" w:fill="FFFFFF"/>
                <w:lang w:val="zh-CN"/>
              </w:rPr>
            </w:pPr>
          </w:p>
        </w:tc>
        <w:tc>
          <w:tcPr>
            <w:tcW w:w="3367" w:type="dxa"/>
            <w:gridSpan w:val="3"/>
            <w:tcBorders>
              <w:top w:val="single" w:color="auto" w:sz="4" w:space="0"/>
              <w:left w:val="nil"/>
              <w:bottom w:val="single" w:color="auto" w:sz="4" w:space="0"/>
              <w:right w:val="single" w:color="auto" w:sz="4" w:space="0"/>
            </w:tcBorders>
            <w:shd w:val="clear" w:color="auto" w:fill="auto"/>
            <w:vAlign w:val="center"/>
          </w:tcPr>
          <w:p>
            <w:pPr>
              <w:shd w:val="clear" w:color="auto" w:fill="FFFFFF"/>
              <w:spacing w:line="300" w:lineRule="exact"/>
              <w:ind w:left="60"/>
              <w:jc w:val="center"/>
              <w:rPr>
                <w:rFonts w:ascii="仿宋_GB2312" w:eastAsia="仿宋_GB2312" w:cs="宋体"/>
                <w:color w:val="000000"/>
                <w:shd w:val="clear" w:color="auto" w:fill="FFFFFF"/>
                <w:lang w:val="zh-CN"/>
              </w:rPr>
            </w:pPr>
          </w:p>
        </w:tc>
        <w:tc>
          <w:tcPr>
            <w:tcW w:w="2234"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Calibri" w:eastAsia="仿宋_GB2312" w:cs="Times New Roman"/>
                <w:sz w:val="20"/>
                <w:szCs w:val="20"/>
              </w:rPr>
            </w:pP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80"/>
              <w:jc w:val="center"/>
              <w:rPr>
                <w:rFonts w:ascii="仿宋_GB2312" w:eastAsia="仿宋_GB2312" w:cs="宋体"/>
              </w:rPr>
            </w:pPr>
            <w:r>
              <w:rPr>
                <w:rFonts w:hint="eastAsia" w:ascii="仿宋_GB2312" w:eastAsia="仿宋_GB2312" w:cs="宋体"/>
                <w:color w:val="000000"/>
                <w:shd w:val="clear" w:color="auto" w:fill="FFFFFF"/>
                <w:lang w:val="zh-CN"/>
              </w:rPr>
              <w:t>生态效益指标</w:t>
            </w:r>
          </w:p>
        </w:tc>
        <w:tc>
          <w:tcPr>
            <w:tcW w:w="3367" w:type="dxa"/>
            <w:gridSpan w:val="3"/>
            <w:tcBorders>
              <w:top w:val="single" w:color="auto" w:sz="4" w:space="0"/>
              <w:left w:val="nil"/>
              <w:bottom w:val="single" w:color="auto" w:sz="4" w:space="0"/>
              <w:right w:val="single" w:color="auto" w:sz="4" w:space="0"/>
            </w:tcBorders>
            <w:shd w:val="clear" w:color="auto" w:fill="auto"/>
            <w:vAlign w:val="center"/>
          </w:tcPr>
          <w:p>
            <w:pPr>
              <w:spacing w:line="300" w:lineRule="exact"/>
              <w:ind w:left="60"/>
              <w:jc w:val="center"/>
              <w:rPr>
                <w:rFonts w:ascii="仿宋_GB2312" w:eastAsia="仿宋_GB2312" w:cs="宋体"/>
              </w:rPr>
            </w:pPr>
          </w:p>
        </w:tc>
        <w:tc>
          <w:tcPr>
            <w:tcW w:w="2234" w:type="dxa"/>
            <w:gridSpan w:val="2"/>
            <w:tcBorders>
              <w:top w:val="nil"/>
              <w:left w:val="nil"/>
              <w:bottom w:val="single" w:color="auto" w:sz="4" w:space="0"/>
              <w:right w:val="single" w:color="auto" w:sz="4" w:space="0"/>
            </w:tcBorders>
            <w:shd w:val="clear" w:color="auto" w:fill="auto"/>
            <w:vAlign w:val="center"/>
          </w:tcPr>
          <w:p>
            <w:pPr>
              <w:spacing w:line="300" w:lineRule="exact"/>
              <w:ind w:left="40"/>
              <w:jc w:val="center"/>
              <w:rPr>
                <w:rFonts w:ascii="仿宋_GB2312" w:eastAsia="仿宋_GB2312" w:cs="宋体"/>
              </w:rPr>
            </w:pP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1935" w:type="dxa"/>
            <w:tcBorders>
              <w:top w:val="single" w:color="auto" w:sz="4" w:space="0"/>
              <w:left w:val="nil"/>
              <w:bottom w:val="single" w:color="auto" w:sz="4" w:space="0"/>
              <w:right w:val="single" w:color="auto" w:sz="4" w:space="0"/>
            </w:tcBorders>
            <w:shd w:val="clear" w:color="auto" w:fill="auto"/>
            <w:vAlign w:val="center"/>
          </w:tcPr>
          <w:p>
            <w:pPr>
              <w:shd w:val="clear" w:color="auto" w:fill="FFFFFF"/>
              <w:spacing w:line="300" w:lineRule="exact"/>
              <w:ind w:left="80"/>
              <w:jc w:val="center"/>
              <w:rPr>
                <w:rFonts w:ascii="仿宋_GB2312" w:eastAsia="仿宋_GB2312" w:cs="宋体"/>
                <w:color w:val="000000"/>
                <w:shd w:val="clear" w:color="auto" w:fill="FFFFFF"/>
                <w:lang w:val="zh-CN"/>
              </w:rPr>
            </w:pPr>
            <w:r>
              <w:rPr>
                <w:rFonts w:hint="eastAsia" w:ascii="仿宋_GB2312" w:eastAsia="仿宋_GB2312" w:cs="宋体"/>
                <w:color w:val="000000"/>
                <w:shd w:val="clear" w:color="auto" w:fill="FFFFFF"/>
                <w:lang w:val="zh-CN"/>
              </w:rPr>
              <w:t>可持续影响指标</w:t>
            </w:r>
          </w:p>
        </w:tc>
        <w:tc>
          <w:tcPr>
            <w:tcW w:w="3367" w:type="dxa"/>
            <w:gridSpan w:val="3"/>
            <w:tcBorders>
              <w:top w:val="single" w:color="auto" w:sz="4" w:space="0"/>
              <w:left w:val="nil"/>
              <w:bottom w:val="single" w:color="auto" w:sz="4" w:space="0"/>
              <w:right w:val="single" w:color="auto" w:sz="4" w:space="0"/>
            </w:tcBorders>
            <w:shd w:val="clear" w:color="auto" w:fill="auto"/>
            <w:vAlign w:val="center"/>
          </w:tcPr>
          <w:p>
            <w:pPr>
              <w:shd w:val="clear" w:color="auto" w:fill="FFFFFF"/>
              <w:spacing w:line="300" w:lineRule="exact"/>
              <w:ind w:left="60"/>
              <w:jc w:val="center"/>
              <w:rPr>
                <w:rFonts w:ascii="仿宋_GB2312" w:eastAsia="仿宋_GB2312" w:cs="宋体"/>
                <w:color w:val="000000"/>
                <w:shd w:val="clear" w:color="auto" w:fill="FFFFFF"/>
                <w:lang w:val="zh-CN"/>
              </w:rPr>
            </w:pPr>
          </w:p>
        </w:tc>
        <w:tc>
          <w:tcPr>
            <w:tcW w:w="2234" w:type="dxa"/>
            <w:gridSpan w:val="2"/>
            <w:tcBorders>
              <w:top w:val="single" w:color="auto" w:sz="4" w:space="0"/>
              <w:left w:val="nil"/>
              <w:bottom w:val="single" w:color="auto" w:sz="4" w:space="0"/>
              <w:right w:val="single" w:color="auto" w:sz="4" w:space="0"/>
            </w:tcBorders>
            <w:shd w:val="clear" w:color="auto" w:fill="auto"/>
            <w:vAlign w:val="center"/>
          </w:tcPr>
          <w:p>
            <w:pPr>
              <w:shd w:val="clear" w:color="auto" w:fill="FFFFFF"/>
              <w:spacing w:line="300" w:lineRule="exact"/>
              <w:ind w:left="40"/>
              <w:jc w:val="center"/>
              <w:rPr>
                <w:rFonts w:ascii="仿宋_GB2312" w:eastAsia="仿宋_GB2312" w:cs="宋体"/>
                <w:color w:val="000000"/>
                <w:shd w:val="clear" w:color="auto" w:fill="FFFFFF"/>
                <w:lang w:val="zh-CN"/>
              </w:rPr>
            </w:pPr>
          </w:p>
        </w:tc>
      </w:tr>
      <w:tr>
        <w:tblPrEx>
          <w:tblCellMar>
            <w:top w:w="0" w:type="dxa"/>
            <w:left w:w="108" w:type="dxa"/>
            <w:bottom w:w="0" w:type="dxa"/>
            <w:right w:w="108" w:type="dxa"/>
          </w:tblCellMar>
        </w:tblPrEx>
        <w:trPr>
          <w:trHeight w:val="454" w:hRule="atLeast"/>
        </w:trPr>
        <w:tc>
          <w:tcPr>
            <w:tcW w:w="673" w:type="dxa"/>
            <w:vMerge w:val="continue"/>
            <w:tcBorders>
              <w:left w:val="single" w:color="auto" w:sz="4" w:space="0"/>
              <w:bottom w:val="single" w:color="000000" w:sz="4" w:space="0"/>
              <w:right w:val="single" w:color="auto" w:sz="4" w:space="0"/>
            </w:tcBorders>
            <w:vAlign w:val="center"/>
          </w:tcPr>
          <w:p>
            <w:pPr>
              <w:widowControl/>
              <w:spacing w:line="300" w:lineRule="exact"/>
              <w:jc w:val="left"/>
              <w:rPr>
                <w:rFonts w:ascii="仿宋_GB2312" w:hAnsi="等线" w:eastAsia="仿宋_GB2312" w:cs="宋体"/>
                <w:color w:val="000000"/>
                <w:kern w:val="0"/>
                <w:sz w:val="20"/>
                <w:szCs w:val="20"/>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满意度指标</w:t>
            </w:r>
          </w:p>
        </w:tc>
        <w:tc>
          <w:tcPr>
            <w:tcW w:w="1935"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ascii="仿宋_GB2312" w:eastAsia="仿宋_GB2312" w:cs="宋体"/>
              </w:rPr>
            </w:pPr>
            <w:r>
              <w:rPr>
                <w:rFonts w:hint="eastAsia" w:ascii="仿宋_GB2312" w:eastAsia="仿宋_GB2312" w:cs="宋体"/>
                <w:color w:val="000000"/>
                <w:shd w:val="clear" w:color="auto" w:fill="FFFFFF"/>
                <w:lang w:val="zh-CN"/>
              </w:rPr>
              <w:t>服务对象满意度指标</w:t>
            </w:r>
          </w:p>
        </w:tc>
        <w:tc>
          <w:tcPr>
            <w:tcW w:w="336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满意度（%）</w:t>
            </w:r>
          </w:p>
        </w:tc>
        <w:tc>
          <w:tcPr>
            <w:tcW w:w="223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w:t>
            </w:r>
            <w:r>
              <w:rPr>
                <w:rFonts w:ascii="Calibri" w:hAnsi="Calibri" w:eastAsia="宋体" w:cs="Times New Roman"/>
                <w:color w:val="000000"/>
              </w:rPr>
              <w:t>95</w:t>
            </w:r>
            <w:r>
              <w:rPr>
                <w:rFonts w:hint="eastAsia" w:ascii="Calibri" w:hAnsi="Calibri" w:eastAsia="宋体" w:cs="Times New Roman"/>
                <w:color w:val="000000"/>
              </w:rPr>
              <w:t>%</w:t>
            </w:r>
          </w:p>
        </w:tc>
      </w:tr>
    </w:tbl>
    <w:p>
      <w:pPr>
        <w:spacing w:line="560" w:lineRule="exact"/>
        <w:ind w:firstLine="640" w:firstLineChars="200"/>
        <w:rPr>
          <w:rFonts w:ascii="仿宋_GB2312" w:eastAsia="仿宋_GB2312"/>
          <w:sz w:val="32"/>
          <w:szCs w:val="32"/>
        </w:rPr>
      </w:pPr>
    </w:p>
    <w:sectPr>
      <w:pgSz w:w="11906" w:h="16838"/>
      <w:pgMar w:top="1985"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2NzBhNWRkY2QyYzk5MmJjMzM5OWFiZjg4ZjA1ZWQifQ=="/>
  </w:docVars>
  <w:rsids>
    <w:rsidRoot w:val="00937518"/>
    <w:rsid w:val="0004505F"/>
    <w:rsid w:val="002C6FD9"/>
    <w:rsid w:val="002E46E0"/>
    <w:rsid w:val="00326A2B"/>
    <w:rsid w:val="003636A8"/>
    <w:rsid w:val="00573E64"/>
    <w:rsid w:val="008F63AF"/>
    <w:rsid w:val="00937518"/>
    <w:rsid w:val="00C60160"/>
    <w:rsid w:val="00C85FC1"/>
    <w:rsid w:val="00E61CCE"/>
    <w:rsid w:val="00F822EF"/>
    <w:rsid w:val="162A0BAA"/>
    <w:rsid w:val="3BEE2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7"/>
    <w:qFormat/>
    <w:uiPriority w:val="99"/>
    <w:pPr>
      <w:shd w:val="clear" w:color="auto" w:fill="FFFFFF"/>
      <w:spacing w:line="240" w:lineRule="atLeast"/>
      <w:jc w:val="center"/>
    </w:pPr>
    <w:rPr>
      <w:rFonts w:ascii="宋体" w:hAnsi="Calibri" w:eastAsia="宋体" w:cs="宋体"/>
    </w:rPr>
  </w:style>
  <w:style w:type="paragraph" w:styleId="3">
    <w:name w:val="Date"/>
    <w:basedOn w:val="1"/>
    <w:next w:val="1"/>
    <w:link w:val="6"/>
    <w:semiHidden/>
    <w:unhideWhenUsed/>
    <w:uiPriority w:val="99"/>
    <w:pPr>
      <w:ind w:left="100" w:leftChars="2500"/>
    </w:pPr>
  </w:style>
  <w:style w:type="character" w:customStyle="1" w:styleId="6">
    <w:name w:val="日期 字符"/>
    <w:basedOn w:val="5"/>
    <w:link w:val="3"/>
    <w:semiHidden/>
    <w:uiPriority w:val="99"/>
  </w:style>
  <w:style w:type="character" w:customStyle="1" w:styleId="7">
    <w:name w:val="正文文本 字符"/>
    <w:basedOn w:val="5"/>
    <w:link w:val="2"/>
    <w:uiPriority w:val="99"/>
    <w:rPr>
      <w:rFonts w:ascii="宋体" w:hAnsi="Calibri" w:eastAsia="宋体" w:cs="宋体"/>
      <w:shd w:val="clear" w:color="auto" w:fill="FFFFFF"/>
    </w:rPr>
  </w:style>
  <w:style w:type="character" w:customStyle="1" w:styleId="8">
    <w:name w:val="正文文本 Char1"/>
    <w:basedOn w:val="5"/>
    <w:qFormat/>
    <w:uiPriority w:val="99"/>
    <w:rPr>
      <w:rFonts w:ascii="宋体" w:cs="宋体"/>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F771C-6EF4-49BE-B830-584F83B2F341}">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1401</Words>
  <Characters>1492</Characters>
  <Lines>11</Lines>
  <Paragraphs>3</Paragraphs>
  <TotalTime>88</TotalTime>
  <ScaleCrop>false</ScaleCrop>
  <LinksUpToDate>false</LinksUpToDate>
  <CharactersWithSpaces>1518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2022-10-12T07:01:00Z</dcterms:created>
  <dc:creator>Lenovo</dc:creator>
  <cp:lastModifiedBy>嘘！</cp:lastModifiedBy>
  <dcterms:modified xsi:type="dcterms:W3CDTF">2022-10-17T02:55:14Z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072501407A994817881282F203CEA1DD</vt:lpwstr>
  </property>
</Properties>
</file>