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孟石岭镇2022年政府信息公开工作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2022年以来，我镇根据《中华人民共和国政府信息公开条例》（以下简称《条例》）规定和县级文件要求，特向社会公开孟石岭镇2022年政府信息公开工作年度报告。本报告中所列数据的统计期限自2022年1月1日起，至2022年12月31日止。对本报告如有疑问，可与岚皋县孟石岭镇人民政府办公室联系（电话：0915－2702055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全年及时、主动、规范公开政府机构职能、工作内容、工作动态、领导分工、政策文件、规划计划及业务工作等相关信息86条，及时向社会公布了我镇阶段性工作的进展和完成情况。不断规范政务公开内容，提高政务公开水平，使政府信息公开工作规范化、常态化运行，主动接受社会各界和群众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2022年未收到政府信息公开申请。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我镇高度重视政务公开标准化规范化工作，形成由镇主要领导亲自抓，分管负责人具体抓，具办人员抓落实的工作格局，将责任明确到人，定期更新信息，为政府信息公开工作长期有效的开展提供组织保障。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（四）平台建设情况。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通过岚皋县人民政府门户网站、“人文孟石岭”微信公众号及时更新公开政务信息、工作动态等，回应群众关切，扩大信息公开覆盖面。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严格按照《条例》及上级相关规定，坚持“谁主管谁审查、谁审查谁负责、先审查后公开”的信息公开原则，确保信息的安全性、真实性、准确性，使我镇行政信息公开工作依法依规有序开展。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1.人员业务水平有待提高，部分信息公布不够及时、更新较慢。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2.政府信息主动公开的方式和渠道不够丰富。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（二）整改措施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针对政府信息公开工作中存在问题，我镇将认真查找并纠正问题，努力克服和解决困难，有序有效推进政府信息公开工作开展。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1.加强对工作人员的业务培训，深入学习《条例》，不断提高工作人员的业务水平，促进公开信息准确化、规范化。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2.进一步健全和完善政务公开制度，丰富主动公开方式，拓展公开渠道，进一步规范政府信息公开的程序，提高公开质量，保障和便利社会公众获取政府信息。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孟石岭镇人民政府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2022年1月12日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2M3OTFiYjYxZWI2MGNkN2QyOWNlYTg0MmFhMGYifQ=="/>
  </w:docVars>
  <w:rsids>
    <w:rsidRoot w:val="16E16DA2"/>
    <w:rsid w:val="064969B1"/>
    <w:rsid w:val="07DB6B8C"/>
    <w:rsid w:val="0EC6458A"/>
    <w:rsid w:val="16E16DA2"/>
    <w:rsid w:val="1F536E07"/>
    <w:rsid w:val="219E6AC9"/>
    <w:rsid w:val="270427C0"/>
    <w:rsid w:val="30B231E2"/>
    <w:rsid w:val="51B86EB8"/>
    <w:rsid w:val="5CDE22B8"/>
    <w:rsid w:val="60CD69BB"/>
    <w:rsid w:val="628778E4"/>
    <w:rsid w:val="68537AE9"/>
    <w:rsid w:val="729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sanj2"/>
    <w:basedOn w:val="5"/>
    <w:uiPriority w:val="0"/>
  </w:style>
  <w:style w:type="character" w:customStyle="1" w:styleId="9">
    <w:name w:val="zuo"/>
    <w:basedOn w:val="5"/>
    <w:uiPriority w:val="0"/>
  </w:style>
  <w:style w:type="character" w:customStyle="1" w:styleId="10">
    <w:name w:val="wcl"/>
    <w:basedOn w:val="5"/>
    <w:uiPriority w:val="0"/>
    <w:rPr>
      <w:color w:val="D80505"/>
    </w:rPr>
  </w:style>
  <w:style w:type="character" w:customStyle="1" w:styleId="11">
    <w:name w:val="hfzt"/>
    <w:basedOn w:val="5"/>
    <w:qFormat/>
    <w:uiPriority w:val="0"/>
    <w:rPr>
      <w:color w:val="666666"/>
    </w:rPr>
  </w:style>
  <w:style w:type="character" w:customStyle="1" w:styleId="12">
    <w:name w:val="hfzt1"/>
    <w:basedOn w:val="5"/>
    <w:qFormat/>
    <w:uiPriority w:val="0"/>
    <w:rPr>
      <w:color w:val="666666"/>
    </w:rPr>
  </w:style>
  <w:style w:type="character" w:customStyle="1" w:styleId="13">
    <w:name w:val="quanp"/>
    <w:basedOn w:val="5"/>
    <w:qFormat/>
    <w:uiPriority w:val="0"/>
    <w:rPr>
      <w:color w:val="FFFFFF"/>
      <w:shd w:val="clear" w:fill="7CB8FE"/>
    </w:rPr>
  </w:style>
  <w:style w:type="character" w:customStyle="1" w:styleId="14">
    <w:name w:val="jxz"/>
    <w:basedOn w:val="5"/>
    <w:qFormat/>
    <w:uiPriority w:val="0"/>
    <w:rPr>
      <w:color w:val="00B211"/>
      <w:shd w:val="clear" w:fill="E5E5E5"/>
    </w:rPr>
  </w:style>
  <w:style w:type="character" w:customStyle="1" w:styleId="15">
    <w:name w:val="shenhe"/>
    <w:basedOn w:val="5"/>
    <w:qFormat/>
    <w:uiPriority w:val="0"/>
    <w:rPr>
      <w:color w:val="007E09"/>
    </w:rPr>
  </w:style>
  <w:style w:type="character" w:customStyle="1" w:styleId="16">
    <w:name w:val="quanp2"/>
    <w:basedOn w:val="5"/>
    <w:qFormat/>
    <w:uiPriority w:val="0"/>
    <w:rPr>
      <w:color w:val="FFFFFF"/>
      <w:sz w:val="0"/>
      <w:szCs w:val="0"/>
      <w:shd w:val="clear" w:fill="7CB8FE"/>
    </w:rPr>
  </w:style>
  <w:style w:type="character" w:customStyle="1" w:styleId="17">
    <w:name w:val="you"/>
    <w:basedOn w:val="5"/>
    <w:qFormat/>
    <w:uiPriority w:val="0"/>
  </w:style>
  <w:style w:type="character" w:customStyle="1" w:styleId="18">
    <w:name w:val="sanj1"/>
    <w:basedOn w:val="5"/>
    <w:qFormat/>
    <w:uiPriority w:val="0"/>
  </w:style>
  <w:style w:type="character" w:customStyle="1" w:styleId="19">
    <w:name w:val="fenj"/>
    <w:basedOn w:val="5"/>
    <w:qFormat/>
    <w:uiPriority w:val="0"/>
  </w:style>
  <w:style w:type="character" w:customStyle="1" w:styleId="20">
    <w:name w:val="slbm"/>
    <w:basedOn w:val="5"/>
    <w:qFormat/>
    <w:uiPriority w:val="0"/>
    <w:rPr>
      <w:color w:val="666666"/>
    </w:rPr>
  </w:style>
  <w:style w:type="character" w:customStyle="1" w:styleId="21">
    <w:name w:val="slbm1"/>
    <w:basedOn w:val="5"/>
    <w:qFormat/>
    <w:uiPriority w:val="0"/>
    <w:rPr>
      <w:color w:val="666666"/>
    </w:rPr>
  </w:style>
  <w:style w:type="character" w:customStyle="1" w:styleId="22">
    <w:name w:val="yjs"/>
    <w:basedOn w:val="5"/>
    <w:qFormat/>
    <w:uiPriority w:val="0"/>
    <w:rPr>
      <w:color w:val="00B211"/>
      <w:shd w:val="clear" w:fill="E5E5E5"/>
    </w:rPr>
  </w:style>
  <w:style w:type="character" w:customStyle="1" w:styleId="23">
    <w:name w:val="yjs1"/>
    <w:basedOn w:val="5"/>
    <w:qFormat/>
    <w:uiPriority w:val="0"/>
    <w:rPr>
      <w:color w:val="999999"/>
    </w:rPr>
  </w:style>
  <w:style w:type="character" w:customStyle="1" w:styleId="24">
    <w:name w:val="dengji"/>
    <w:basedOn w:val="5"/>
    <w:qFormat/>
    <w:uiPriority w:val="0"/>
  </w:style>
  <w:style w:type="character" w:customStyle="1" w:styleId="25">
    <w:name w:val="dengji1"/>
    <w:basedOn w:val="5"/>
    <w:qFormat/>
    <w:uiPriority w:val="0"/>
  </w:style>
  <w:style w:type="character" w:customStyle="1" w:styleId="26">
    <w:name w:val="chljeg"/>
    <w:basedOn w:val="5"/>
    <w:qFormat/>
    <w:uiPriority w:val="0"/>
    <w:rPr>
      <w:color w:val="E70000"/>
    </w:rPr>
  </w:style>
  <w:style w:type="character" w:customStyle="1" w:styleId="27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1764</Words>
  <Characters>1821</Characters>
  <Lines>0</Lines>
  <Paragraphs>0</Paragraphs>
  <TotalTime>21</TotalTime>
  <ScaleCrop>false</ScaleCrop>
  <LinksUpToDate>false</LinksUpToDate>
  <CharactersWithSpaces>1821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2021-01-26T07:12:00Z</dcterms:created>
  <dc:creator>云深不知处</dc:creator>
  <cp:lastModifiedBy>三月兔</cp:lastModifiedBy>
  <dcterms:modified xsi:type="dcterms:W3CDTF">2023-01-12T08:04:27Z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AB64DC13192045DA9A7FF538EE413894</vt:lpwstr>
  </property>
</Properties>
</file>