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岚皋县医疗保障局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年度政府信息公开工作年度报告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文件精神及省市县政府信息公开工作年度报告工作安排部署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将岚皋县医疗保障局2022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情况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如下。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本报告所列统计数据自202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年12月31日止。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、总体情况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县委、县政府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的正确指导下，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按照县政务信息公开工作领导小组的统一部署，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强化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组织领导，健全工作机制，认真贯彻各项文件要求，主动加大政务公开力度，进一步增强医疗保障工作的透明度，树立廉洁、勤政、务实、高效的医保部门形象。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年，岚皋县医疗保障局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依托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政府网站、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爱岚皋APP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、印发宣传资料等途径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主动公开信息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条，内容涵盖规范性文件、政策解读、工作动态、机构设置等方面。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截止202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年12月31日，岚皋县医疗保障局未收到政府信息公开申请，无依申请公开信息。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坚持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“以公开为常态，不公开为例外”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的原则，安排专人负责政府信息公开工作，确保信息发布准确、及时。加强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各股室政务公开责任意识和纪律要求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严格做到“应公开尽公开”“涉密信息不公开，公开信息不涉密”。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充分利用县政府网站、政务微信等多种形式主动公开政府信息，积极扩大群众对医保政策的知晓面，为全县医疗保障事业健康发展营造了良好的信息舆论，有力保障公众知情权、参与权、监督权。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（五）监督保障情况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严格内部管理，把政府信息公开作为本局整体工作的重要组成部分，纳入年度目标考核，促进信息公开工作常态化、规范化。二是完善社会评议制度，广泛接受社会监督。对咨询电话和信访件都进行了及时答复，主动宣传各项政策法规。及时主动公开应该向社会公开的政府信息，主动接受社会各界监督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tbl>
      <w:tblPr>
        <w:tblStyle w:val="3"/>
        <w:tblW w:w="97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1"/>
        <w:gridCol w:w="2431"/>
        <w:gridCol w:w="2431"/>
        <w:gridCol w:w="24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本年制发件数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本年废止件数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规章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  0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 0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行政规范性文件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  1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 0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10" w:firstLineChars="10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10" w:firstLineChars="10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10" w:firstLineChars="1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928"/>
        <w:gridCol w:w="3205"/>
        <w:gridCol w:w="672"/>
        <w:gridCol w:w="672"/>
        <w:gridCol w:w="672"/>
        <w:gridCol w:w="672"/>
        <w:gridCol w:w="672"/>
        <w:gridCol w:w="731"/>
        <w:gridCol w:w="7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企业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机构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法律服务机构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（一）予以公开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（三）不予公开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1.属于国家秘密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2.其他法律行政法规禁止公开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3.危及“三安全一稳定”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4.保护第三方合法权益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5.属于三类内部事务信息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6.属于四类过程性信息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7.属于行政执法案卷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8.属于行政查询事项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（四）无法提供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1.本机关不掌握相关政府信息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2.没有现成信息需要另行制作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3.补正后申请内容仍不明确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（五）不予处理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1.信访举报投诉类申请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2.重复申请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3.要求提供公开出版物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4.无正当理由大量反复申请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（六）其他处理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3.其他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（七）总计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四、结转下年度继续办理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</w:pPr>
    </w:p>
    <w:tbl>
      <w:tblPr>
        <w:tblStyle w:val="3"/>
        <w:tblW w:w="97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637"/>
        <w:gridCol w:w="638"/>
        <w:gridCol w:w="638"/>
        <w:gridCol w:w="698"/>
        <w:gridCol w:w="638"/>
        <w:gridCol w:w="638"/>
        <w:gridCol w:w="638"/>
        <w:gridCol w:w="638"/>
        <w:gridCol w:w="698"/>
        <w:gridCol w:w="638"/>
        <w:gridCol w:w="638"/>
        <w:gridCol w:w="638"/>
        <w:gridCol w:w="638"/>
        <w:gridCol w:w="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行政复议</w:t>
            </w:r>
          </w:p>
        </w:tc>
        <w:tc>
          <w:tcPr>
            <w:tcW w:w="64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维持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纠正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其他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结果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尚未</w:t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default" w:ascii="Tahoma" w:hAnsi="Tahoma" w:eastAsia="Tahoma" w:cs="Tahoma"/>
                <w:sz w:val="21"/>
                <w:szCs w:val="21"/>
              </w:rPr>
              <w:t>审结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 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岚皋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县医疗保障局在推进政府信息公开工作方面取得了一些进步，但仍存在信息公开内容还不够全面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信息公开时效性还需加强等问题。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2023年我局将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县委、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县政府相关部门的指导下，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强化人才队伍建设，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通过培训，培养一批政务公开专业人才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持续完善政府信息公开工作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，加强内容保障力度，创新公开方式，推进岚皋县医疗保障局政府信息公开工作再上新台阶。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3374"/>
    <w:rsid w:val="37F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2023-01-12T08:30:00Z</dcterms:created>
  <dc:creator>踏雪无痕</dc:creator>
  <cp:lastModifiedBy>踏雪无痕</cp:lastModifiedBy>
  <dcterms:modified xsi:type="dcterms:W3CDTF">2023-01-12T08:31:13Z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67B38BEA2CA04511BB7695A4A6C92372</vt:lpwstr>
  </property>
</Properties>
</file>