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6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>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560" w:lineRule="exact"/>
        <w:ind w:left="249"/>
        <w:textAlignment w:val="baseline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w w:val="99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8"/>
          <w:w w:val="99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4"/>
          <w:w w:val="99"/>
          <w:sz w:val="44"/>
          <w:szCs w:val="44"/>
        </w:rPr>
        <w:t>4+7+9”条重点产业链和4个万亿级产业集群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</w:rPr>
        <w:t>全</w:t>
      </w:r>
      <w:r>
        <w:rPr>
          <w:rFonts w:hint="eastAsia" w:ascii="楷体_GB2312" w:hAnsi="楷体_GB2312" w:eastAsia="楷体_GB2312" w:cs="楷体_GB2312"/>
          <w:b/>
          <w:bCs/>
          <w:spacing w:val="-9"/>
          <w:sz w:val="32"/>
          <w:szCs w:val="32"/>
        </w:rPr>
        <w:t>省24条制造业重点产业链。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机床、光子、航空、商用车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、生物医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药、钛及钛合金、新型显示、半导体及集成电路、太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阳能光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，输变电装备、乳制品、无人机、氢能、增材制造、钢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深加工、乘用车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新能源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、物联网、富硒食品、煤制烯烃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烃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深加工、铝镁深加工、陶瓷基复合材料、智能终端、传感器、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白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560" w:lineRule="exact"/>
        <w:ind w:right="95" w:firstLine="623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</w:rPr>
        <w:t>全省7条文化旅游业重点产业链。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旅游产品与服务产业、文娱演艺、体育、出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版印刷发行、创意设计与文化旅游制造业、会展及配套服务、广播影视与网络视听。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" w:line="560" w:lineRule="exact"/>
        <w:ind w:left="36" w:right="156" w:firstLine="5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</w:rPr>
        <w:t>全省9条现代农业重点产业链。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生猪、蔬</w:t>
      </w:r>
      <w:r>
        <w:rPr>
          <w:rFonts w:hint="eastAsia" w:ascii="仿宋_GB2312" w:hAnsi="仿宋_GB2312" w:eastAsia="仿宋_GB2312" w:cs="仿宋_GB2312"/>
          <w:sz w:val="32"/>
          <w:szCs w:val="32"/>
        </w:rPr>
        <w:t>菜、茶叶、家禽、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肉牛肉羊、羊乳、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食用菌、苹果、猕猴桃。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2" w:right="95" w:firstLine="61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2"/>
          <w:szCs w:val="32"/>
        </w:rPr>
        <w:t>全省4个万亿级产业集群。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代能源产业集群、先进制造产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业集群、文化旅游产业集群、战略性新兴产业集群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31" w:right="1406" w:bottom="1933" w:left="1600" w:header="0" w:footer="16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5ODdlNWNjZGQzZTY4OWFiODAxOWJhNzc0MjM3ODcifQ=="/>
  </w:docVars>
  <w:rsids>
    <w:rsidRoot w:val="00000000"/>
    <w:rsid w:val="023442C0"/>
    <w:rsid w:val="04700DA8"/>
    <w:rsid w:val="17D2209F"/>
    <w:rsid w:val="74C3026B"/>
    <w:rsid w:val="7F002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Lines="0" w:afterAutospacing="0"/>
    </w:pPr>
    <w:rPr>
      <w:rFonts w:ascii="仿宋_GB2312" w:hAnsi="仿宋_GB2312"/>
      <w:sz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338</Characters>
  <TotalTime>1</TotalTime>
  <ScaleCrop>false</ScaleCrop>
  <LinksUpToDate>false</LinksUpToDate>
  <CharactersWithSpaces>339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2023-06-06T11:08:00Z</dcterms:created>
  <dc:creator>root</dc:creator>
  <cp:lastModifiedBy>文档存本地丢失不负责</cp:lastModifiedBy>
  <dcterms:modified xsi:type="dcterms:W3CDTF">2023-06-14T06:58:30Z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2023-06-06T11:32:09Z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F32E27487E2244B2B7D98789C09FBFCA_12</vt:lpwstr>
  </property>
</Properties>
</file>