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佐龙镇人民政府</w:t>
      </w: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关于上报《2023年度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》的报告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br w:type="textWrapping"/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根据《中华人民共和国政府信息公开条例》（以下简称《条例》）及相关规范性文件要求，为将政务公开工作向制度化、规范化发展，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佐龙镇人民政府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坚持规范持续深化镇级政务公开工作，做到以公开促规范、以公开促服务、以公开促落实，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现将2023年政府信息年度公开工作报告如下。</w:t>
      </w:r>
    </w:p>
    <w:p>
      <w:pPr>
        <w:widowControl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严格按照基层政务公开标准目录公开落实，建立三审三校制度，并根据职务职能变动，及时调整公开事项中部门情况、领导干部职务、联系电话等内容，确保公开信息格式规范、要素齐全、数据真实准确。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依托岚皋县人民政府网站、县镇微信公众平台及其他媒体，主动公开政府信息500余条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，及时对接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佐龙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财政所、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佐龙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司法所等驻镇单位负责财务年报、决策草案、草案解读等内容的公开。结合便民服务，通过张贴公告、微信公众号平台、广播等多种渠道，及时发布了各类补贴信息、停水停电通知、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人大代表接访通知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等与群众相关的政务通知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0余条，确保了群众生命财产安全和生产生活正常开展。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依申请公开情况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通过微信、微信公众号、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便民服务热线以及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现场接待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种方式，24小时畅通申请渠道。今年以来未收到政府信息公开申请。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（三）政府信息管理情况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。加强信息管理，完善监督制度。佐龙镇政府信息公开受理的工作人员由党政综合办公室人员负责，佐龙镇将政府信息公开工作纳入了年终综合目标考核，并按照《条例》要求进行社会评议，对因政府信息公开工作造成不良影响的单位和个人，依据相关条例进行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目前我镇有政务新媒体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岚皋佐龙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”微信公众号一个，依据规范要求及时更新备案信息。平台发布所有信息由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镇组织宣传委员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终审，办公室主任负责初审，宣传干事具体负责政府信息公开日常事务编辑（包括：信息资料的更新、收集、上报、审核、发布）。平台关联政府网站，并提供留言、电话、邮箱三种政府联系方式，定期更新发布内容，及时转载上级发布的重要政策、图解等信息。平台鼓励镇村干部积极投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加大宣传力度，营造良好氛围，确保政府信息公开工作依法有序开展。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（五）监督保障。通过建立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政务公开工作领导小组，严格进行审核，加强政务公开标准化、规范化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加强对政府信息公开工作的监督检查，实时开展政务公开工作督查，稳步提高政务公开水平。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在县委、县政府的正确领导和精心指导下，我镇政务公开工作取得了一定成效，但距离上级要求和群众的期盼还有一定差距，主要存在以下问题：一是政务公开有待进一步规范。二是信息公开工作宣传力度不够。三是工作人员业务能力水平有待提高。四是监督机制还有待于进一步健全、监督力度还有待进一步加强。下一步，我们将进一步规范信息发布。严格做好信息公开时的主题分类工作，提高对规范性文件获取的便利性。公开内容上，重点公开与群众切身利益相关的规范性文件和政策解读，以及群众最关心的问题；加大宣传培训力度。加大对政府信息公开制度的宣传以及对工作人员的培训力度，让工作人员熟悉政务公开各项规章制度、工作流程和重要性；健全监督机制。完善群众投诉受理机制，开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镇级24小时便民服务热线，接受群众咨询，帮助群众解决疑难问题，开通社会监督，坚决避免政务公开流于形式，确保各项工作落到实处。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</w:t>
      </w:r>
      <w:r>
        <w:rPr>
          <w:rFonts w:ascii="黑体" w:hAnsi="黑体" w:eastAsia="黑体"/>
          <w:sz w:val="32"/>
        </w:rPr>
        <w:t>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本年度未收取信息处理费。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046B1"/>
    <w:multiLevelType w:val="singleLevel"/>
    <w:tmpl w:val="2F2046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  <w:docVar w:name="KSO_WPS_MARK_KEY" w:val="b87287e5-1d68-4f6e-8831-bb1dee31b37e"/>
  </w:docVars>
  <w:rsids>
    <w:rsidRoot w:val="56015ABD"/>
    <w:rsid w:val="0C913B61"/>
    <w:rsid w:val="0ECC4812"/>
    <w:rsid w:val="11661A59"/>
    <w:rsid w:val="13A52286"/>
    <w:rsid w:val="204A0422"/>
    <w:rsid w:val="34E17DE6"/>
    <w:rsid w:val="3BDE1C4D"/>
    <w:rsid w:val="43940146"/>
    <w:rsid w:val="466E2EAE"/>
    <w:rsid w:val="46B07A93"/>
    <w:rsid w:val="48514E8F"/>
    <w:rsid w:val="4B3943EA"/>
    <w:rsid w:val="56015ABD"/>
    <w:rsid w:val="5D6548C4"/>
    <w:rsid w:val="5EF71810"/>
    <w:rsid w:val="65E01E3F"/>
    <w:rsid w:val="673B7F17"/>
    <w:rsid w:val="7CEB4D2F"/>
    <w:rsid w:val="7E2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2226</Words>
  <Characters>2257</Characters>
  <Lines>0</Lines>
  <Paragraphs>0</Paragraphs>
  <TotalTime>9</TotalTime>
  <ScaleCrop>false</ScaleCrop>
  <LinksUpToDate>false</LinksUpToDate>
  <CharactersWithSpaces>2442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2022-01-13T08:12:00Z</dcterms:created>
  <dc:creator>chain smoker</dc:creator>
  <cp:lastModifiedBy>WPS_1665049230</cp:lastModifiedBy>
  <dcterms:modified xsi:type="dcterms:W3CDTF">2024-01-23T01:13:46Z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DB50B6A61BA943338650B1B57998C620_13</vt:lpwstr>
  </property>
</Properties>
</file>