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安康市生态环境局岚皋分局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根据《中华人民共和国政府信息公开条例》的规定，现公布安康市生态环境局岚皋分局202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政府信息公开工作年度报告。本报告由总体情况、主动公开政府信息情况、收到和处理政府信息公开申请情况、政府信息公开行政复议行政诉讼情况、存在的主要问题及改进情况和其他需要报告的事项六部分组成，内容涵盖本单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年1月1日至12月31日期间的政府信息公开工作情况。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我分局通过政府网站发布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各类信息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109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条，其中大气环境质量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条、水环境监测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条、环评公示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34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行政执法11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办理答复人大代表建议1件，其他信息39条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截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至202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年底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我分局未收到政府信息公开申请，无依申请公开信息。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分局成立了政务信息公开工作领导小组，明确政府信息公开工作分管领导和责任股室，安排专人负责，以服务群众为目的，在规定的政府信息公开范围内，及时发布和更新应主动公开的政府信息，并适时梳理政府信息公开内容，扎实推进政府信息公开各项工作。2024年度，我分局申请废止行政规范性文件1件（《岚皋县人民政府关于重新划定高污染燃料禁燃区的通告》），现行有效行政规范性文件2件（《关于划定禁止使用高排放非道路移动机械区域的通告》和《关于印发岚皋县畜禽养殖禁养区划定方案的通知》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分局为进一步实现工作的透明度，坚持定期梳理局属各股室、站、队应公开事项，做到应公开尽公开，按时公开环境质量情况、环评信息、环境行政执法信息等内容。及时回应社会关切，引导正确舆论，通过“岚皋生态环境”微信公众号、微博同步发布发声推送生态环境信息632条；通过人民日报、陕西农村报、安康日报等渠道发稿43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分局高度重视政府信息公开工作，严格落实“三审三校”制度，规范信息公开流程，所有信息发布前都严格按照相关要求填写信息公开发布审批表，经分局保密审查负责人审核签字，并经分局领导审签后进行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52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vAlign w:val="top"/>
          </w:tcPr>
          <w:p>
            <w:pPr>
              <w:spacing w:before="163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leftChars="0" w:right="0" w:rightChars="0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 0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55" w:type="dxa"/>
            <w:vAlign w:val="top"/>
          </w:tcPr>
          <w:p>
            <w:pPr>
              <w:spacing w:before="13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41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vAlign w:val="top"/>
          </w:tcPr>
          <w:p>
            <w:pPr>
              <w:spacing w:before="220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spacing w:before="220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vAlign w:val="center"/>
          </w:tcPr>
          <w:p>
            <w:pPr>
              <w:spacing w:before="62" w:line="229" w:lineRule="auto"/>
              <w:ind w:left="118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08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tbl>
      <w:tblPr>
        <w:tblStyle w:val="6"/>
        <w:tblW w:w="8144" w:type="dxa"/>
        <w:tblInd w:w="4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op w:val="nil"/>
            </w:tcBorders>
            <w:vAlign w:val="top"/>
          </w:tcPr>
          <w:p>
            <w:pPr>
              <w:spacing w:before="22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222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>
            <w:pPr>
              <w:spacing w:before="140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>
            <w:pPr>
              <w:spacing w:before="61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61" w:line="227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</w:p>
    <w:p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/>
    <w:p>
      <w:pPr>
        <w:spacing w:line="88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35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66" w:lineRule="auto"/>
              <w:ind w:left="112" w:right="10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313" w:lineRule="auto"/>
              <w:ind w:left="113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>
            <w:pPr>
              <w:spacing w:before="58" w:line="234" w:lineRule="auto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9" w:lineRule="auto"/>
              <w:ind w:left="112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73" w:lineRule="auto"/>
              <w:ind w:left="120" w:right="220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1" w:lineRule="auto"/>
              <w:ind w:left="112" w:right="220" w:hanging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72" w:lineRule="auto"/>
              <w:ind w:left="109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74" w:lineRule="auto"/>
              <w:ind w:left="128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4" w:lineRule="auto"/>
              <w:ind w:left="1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3" w:lineRule="auto"/>
              <w:ind w:left="10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61" w:line="241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>
            <w:pPr>
              <w:spacing w:before="61" w:line="258" w:lineRule="exact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spacing w:val="15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1" w:name="OLE_LINK2" w:colFirst="2" w:colLast="8"/>
          </w:p>
        </w:tc>
        <w:tc>
          <w:tcPr>
            <w:tcW w:w="2983" w:type="dxa"/>
            <w:gridSpan w:val="2"/>
            <w:vAlign w:val="top"/>
          </w:tcPr>
          <w:p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bookmarkEnd w:id="1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/>
    <w:p>
      <w:pPr>
        <w:spacing w:line="163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ectPr>
          <w:footerReference r:id="rId5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498"/>
        <w:jc w:val="both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存在的主要问题：我分局政府信息公开工作虽然取得一定成效，但与社会公众需求和上级工作要求相比还有一定差距，发布的生态环境信息格式还存在不够规范的问题，信息质量也有待提高。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改进情况：按照政府信息公开工作各项要求，已组织相关业务人员加强学习，按要求依法全面推进信息公开工作，强化网站生态环境信息及时更新和优化，提升群众对于生态环保工作政务公开满意度。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60"/>
        <w:jc w:val="both"/>
        <w:textAlignment w:val="baseline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按照《国务院办公厅关于印发&lt;政府信息公开信息处理费管理办法&gt;的通知》规定，我分局本年度没有产生信息公开处理费。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52" w:firstLine="649"/>
        <w:jc w:val="both"/>
        <w:textAlignment w:val="baseline"/>
        <w:outlineLvl w:val="9"/>
        <w:rPr>
          <w:rFonts w:hint="eastAsia" w:eastAsia="仿宋"/>
          <w:lang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D112851"/>
    <w:rsid w:val="0E6203C9"/>
    <w:rsid w:val="23CF5397"/>
    <w:rsid w:val="288F095E"/>
    <w:rsid w:val="295A1EE0"/>
    <w:rsid w:val="2DB9043A"/>
    <w:rsid w:val="2E7B7C58"/>
    <w:rsid w:val="30636C2A"/>
    <w:rsid w:val="30A15A78"/>
    <w:rsid w:val="3A106E6E"/>
    <w:rsid w:val="3AD832A4"/>
    <w:rsid w:val="3C65604A"/>
    <w:rsid w:val="48FF3119"/>
    <w:rsid w:val="561C322F"/>
    <w:rsid w:val="5D185A22"/>
    <w:rsid w:val="7B3F35AE"/>
    <w:rsid w:val="7CC1467C"/>
    <w:rsid w:val="7F2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1051</Words>
  <Characters>1070</Characters>
  <Lines>0</Lines>
  <Paragraphs>0</Paragraphs>
  <TotalTime>41</TotalTime>
  <ScaleCrop>false</ScaleCrop>
  <LinksUpToDate>false</LinksUpToDate>
  <CharactersWithSpaces>1070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2023-01-11T07:49:00Z</dcterms:created>
  <dc:creator>Administrator</dc:creator>
  <cp:lastModifiedBy>zqy</cp:lastModifiedBy>
  <dcterms:modified xsi:type="dcterms:W3CDTF">2025-01-20T09:49:44Z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F66BF83CD3DB469B8855439EE186A121</vt:lpwstr>
  </property>
  <property fmtid="{D5CDD505-2E9C-101B-9397-08002B2CF9AE}" pid="4" name="KSOTemplateDocerSaveRecord">
    <vt:lpwstr>eyJoZGlkIjoiMjg0MDZiOTJlMDI2OTg4OWNiYjkzZTVmNzI3Y2E0YmUiLCJ1c2VySWQiOiIxNDE2MTExNTM0In0=</vt:lpwstr>
  </property>
</Properties>
</file>