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E95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cs="Times New Roman"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岚皋县行政审批服务局</w:t>
      </w:r>
    </w:p>
    <w:p w14:paraId="32CD5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2024年政府信息公开工作年度报告</w:t>
      </w:r>
    </w:p>
    <w:bookmarkEnd w:id="0"/>
    <w:p w14:paraId="61A9257A">
      <w:pPr>
        <w:widowControl/>
        <w:rPr>
          <w:rFonts w:ascii="宋体" w:cs="Times New Roman"/>
          <w:kern w:val="0"/>
          <w:sz w:val="24"/>
          <w:szCs w:val="24"/>
        </w:rPr>
      </w:pPr>
    </w:p>
    <w:p w14:paraId="6395BA2C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宋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一、总体情况</w:t>
      </w:r>
    </w:p>
    <w:p w14:paraId="50ACA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2024年，我局坚持以习近平新时代中国特色社会主义思想为指导，严格落实《中华人民共和国政府信息公开条例》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要求，认真贯彻省、市、县2024年政务公开工作要求，紧紧围绕行政审批和政务服务工作实际，不断健全政务公开机制，优化公开程序、丰富公开形式，以公开促规范、优服务，政务公开质效和透明度稳步提升。</w:t>
      </w:r>
    </w:p>
    <w:p w14:paraId="26E52E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情况。</w:t>
      </w:r>
    </w:p>
    <w:p w14:paraId="4B343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严格履行法定公开义务。根据《中华人民共和国行政许可法》《中华人民共和国土地管理法》《中华人民共和国城乡规划法》《陕西省城乡规划条例》《中华人民共和国水土保持法《中华人民共和国矿产资源法》》等法律法规和审批业务工作实际，及时主动公开各类审批信息，注明公示地点、公示时间、监督电话等信息，主动接受监督，充分保障公众知情权，2024年共公示各类批准领域信息246条。二是积极开展营商环境信息公开。围绕“放管服”改革和企业群众关注关切，加大对营商环境信息的公开、解读、回应力度，2024年公开发布了《岚皋县涉企经营许可事项清单（2024年版）》、重点项目“项目管家”帮办代办、《岚皋县行政许可事项“三减两免一优化”清单》等政策文件，为企业群众查询政策、办理业务提供方便。三是认真做好政民互动信息公开。把12345热线工单办理作为解民忧、办实事、优服务的重要工作，建立健全“集中受理、分类处置、各方联动、限时办理、及时反馈”的闭环流程，妥善解决群众各类问题诉求，按期发布12345便民服务热线工单办理情况统计，不断提升工单办理质效。2024年共办理安康市12345便民服务热线工单3512件，按期回复率100%。</w:t>
      </w:r>
    </w:p>
    <w:p w14:paraId="6C79AC7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2024年，我局未收到政府信息公开申请。</w:t>
      </w:r>
    </w:p>
    <w:p w14:paraId="3DFFF1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认真落实《岚皋县政府网站与政府系统政务新媒体协同工作制度（试行）》《岚皋县人民政府网站管理办法》《岚皋县政务新媒体管理办法》《岚皋县政府门户网站信息审核发布管理制度》等制度要求，对上网信息仔细校对，严格审核把关，并按照信息审核发布程序逐级审签发布，对规范性文件的有效性进行确认，现行有效规范性文件2件。</w:t>
      </w:r>
    </w:p>
    <w:p w14:paraId="109E0F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按照省、市、县要求，依托陕西政务服务网及时更新办事指南，做好责任栏目维护更新，打造主题服务专区，实现高频政务服务事项“网上办”。</w:t>
      </w:r>
    </w:p>
    <w:p w14:paraId="4321A77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切实发挥政务公开工作领导小组作用，严格落实保密审查机制，畅通信息公开工作机制，明确具体业务人员负责日常工作，确保发布信息内容安全、准确，杜绝失泄密问题。同时将政府信息公开工作纳入集中学习和业务培训内容，解读相关法律制度和工作流程，切实将政府信息公开工作落实落细。</w:t>
      </w:r>
    </w:p>
    <w:p w14:paraId="3D4719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144" w:type="dxa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769"/>
        <w:gridCol w:w="1536"/>
        <w:gridCol w:w="1884"/>
      </w:tblGrid>
      <w:tr w14:paraId="554D3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 w14:paraId="4C20F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178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 w14:paraId="272E6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955" w:type="dxa"/>
            <w:vAlign w:val="center"/>
          </w:tcPr>
          <w:p w14:paraId="1515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  <w:vAlign w:val="center"/>
          </w:tcPr>
          <w:p w14:paraId="6118B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  <w:vAlign w:val="center"/>
          </w:tcPr>
          <w:p w14:paraId="7A24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  <w:vAlign w:val="center"/>
          </w:tcPr>
          <w:p w14:paraId="7DABD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行有效件数</w:t>
            </w:r>
          </w:p>
        </w:tc>
      </w:tr>
      <w:tr w14:paraId="1BFD1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955" w:type="dxa"/>
            <w:vAlign w:val="top"/>
          </w:tcPr>
          <w:p w14:paraId="4E125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6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vAlign w:val="center"/>
          </w:tcPr>
          <w:p w14:paraId="465A8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vAlign w:val="center"/>
          </w:tcPr>
          <w:p w14:paraId="34F2B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center"/>
          </w:tcPr>
          <w:p w14:paraId="5059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A977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55" w:type="dxa"/>
            <w:vAlign w:val="top"/>
          </w:tcPr>
          <w:p w14:paraId="07806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6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vAlign w:val="center"/>
          </w:tcPr>
          <w:p w14:paraId="2C60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1536" w:type="dxa"/>
            <w:vAlign w:val="center"/>
          </w:tcPr>
          <w:p w14:paraId="476EF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center"/>
          </w:tcPr>
          <w:p w14:paraId="3629F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8245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 w14:paraId="4F431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178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 w14:paraId="444DE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55" w:type="dxa"/>
            <w:vAlign w:val="top"/>
          </w:tcPr>
          <w:p w14:paraId="0BAA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3"/>
            <w:vAlign w:val="top"/>
          </w:tcPr>
          <w:p w14:paraId="729B4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98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 w14:paraId="1A624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55" w:type="dxa"/>
            <w:vAlign w:val="top"/>
          </w:tcPr>
          <w:p w14:paraId="18890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行政许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3"/>
            <w:vAlign w:val="center"/>
          </w:tcPr>
          <w:p w14:paraId="64AD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3746</w:t>
            </w:r>
          </w:p>
        </w:tc>
      </w:tr>
      <w:tr w14:paraId="5CD84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 w14:paraId="4FEFB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178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</w:tbl>
    <w:tbl>
      <w:tblPr>
        <w:tblStyle w:val="6"/>
        <w:tblpPr w:leftFromText="180" w:rightFromText="180" w:vertAnchor="text" w:horzAnchor="page" w:tblpX="1968" w:tblpY="39"/>
        <w:tblOverlap w:val="never"/>
        <w:tblW w:w="81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5189"/>
      </w:tblGrid>
      <w:tr w14:paraId="08ABF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955" w:type="dxa"/>
            <w:tcBorders>
              <w:top w:val="nil"/>
            </w:tcBorders>
            <w:vAlign w:val="top"/>
          </w:tcPr>
          <w:p w14:paraId="5D83C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 w14:paraId="3F064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798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 w14:paraId="5CD62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955" w:type="dxa"/>
            <w:vAlign w:val="center"/>
          </w:tcPr>
          <w:p w14:paraId="39DED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vAlign w:val="center"/>
          </w:tcPr>
          <w:p w14:paraId="74C52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57DA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55" w:type="dxa"/>
            <w:vAlign w:val="center"/>
          </w:tcPr>
          <w:p w14:paraId="02552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vAlign w:val="center"/>
          </w:tcPr>
          <w:p w14:paraId="2E50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3D43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144" w:type="dxa"/>
            <w:gridSpan w:val="2"/>
            <w:shd w:val="clear" w:color="auto" w:fill="C6D9F1"/>
            <w:vAlign w:val="top"/>
          </w:tcPr>
          <w:p w14:paraId="67FC4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178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 w14:paraId="5CCC7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55" w:type="dxa"/>
            <w:vAlign w:val="top"/>
          </w:tcPr>
          <w:p w14:paraId="07039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08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 w14:paraId="4C155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9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年收费金额(单位：万元)</w:t>
            </w:r>
          </w:p>
        </w:tc>
      </w:tr>
      <w:tr w14:paraId="2D637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955" w:type="dxa"/>
            <w:vAlign w:val="center"/>
          </w:tcPr>
          <w:p w14:paraId="5B80C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vAlign w:val="center"/>
          </w:tcPr>
          <w:p w14:paraId="4A0EA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11ADD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sectPr>
          <w:footerReference r:id="rId3" w:type="default"/>
          <w:pgSz w:w="11906" w:h="16838"/>
          <w:pgMar w:top="1431" w:right="1391" w:bottom="1719" w:left="1588" w:header="0" w:footer="1442" w:gutter="0"/>
          <w:pgNumType w:fmt="decimal"/>
          <w:cols w:space="720" w:num="1"/>
        </w:sectPr>
      </w:pPr>
    </w:p>
    <w:p w14:paraId="34566388">
      <w:pPr>
        <w:spacing w:before="101" w:line="227" w:lineRule="auto"/>
        <w:ind w:left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2"/>
          <w:szCs w:val="32"/>
        </w:rPr>
        <w:t>三</w:t>
      </w:r>
      <w:r>
        <w:rPr>
          <w:rFonts w:ascii="黑体" w:hAnsi="黑体" w:eastAsia="黑体" w:cs="黑体"/>
          <w:spacing w:val="12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收到和处理政府信息公开申请情况</w:t>
      </w:r>
    </w:p>
    <w:p w14:paraId="4D2A8613"/>
    <w:p w14:paraId="33A82469">
      <w:pPr>
        <w:spacing w:line="88" w:lineRule="exact"/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 w14:paraId="4F31E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  <w:vAlign w:val="top"/>
          </w:tcPr>
          <w:p w14:paraId="658F6E2E">
            <w:pPr>
              <w:spacing w:before="227" w:line="227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本列数据的勾稽关系为：第一项加</w:t>
            </w:r>
          </w:p>
          <w:p w14:paraId="5246F00C">
            <w:pPr>
              <w:spacing w:before="77" w:line="317" w:lineRule="auto"/>
              <w:ind w:left="1545" w:right="139" w:hanging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  <w:vAlign w:val="top"/>
          </w:tcPr>
          <w:p w14:paraId="51517BAB">
            <w:pPr>
              <w:spacing w:before="61" w:line="228" w:lineRule="auto"/>
              <w:ind w:left="2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</w:tr>
      <w:tr w14:paraId="75D53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853E8C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3E7063B3">
            <w:pPr>
              <w:spacing w:line="309" w:lineRule="auto"/>
              <w:rPr>
                <w:rFonts w:ascii="Arial"/>
                <w:sz w:val="21"/>
              </w:rPr>
            </w:pPr>
          </w:p>
          <w:p w14:paraId="33728E59">
            <w:pPr>
              <w:spacing w:before="61" w:line="229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  <w:vAlign w:val="top"/>
          </w:tcPr>
          <w:p w14:paraId="06F08137">
            <w:pPr>
              <w:spacing w:before="56" w:line="229" w:lineRule="auto"/>
              <w:ind w:left="1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139B87C6">
            <w:pPr>
              <w:spacing w:line="308" w:lineRule="auto"/>
              <w:rPr>
                <w:rFonts w:ascii="Arial"/>
                <w:sz w:val="21"/>
              </w:rPr>
            </w:pPr>
          </w:p>
          <w:p w14:paraId="5FF0C177">
            <w:pPr>
              <w:spacing w:before="62" w:line="230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</w:tr>
      <w:tr w14:paraId="7086F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  <w:vAlign w:val="top"/>
          </w:tcPr>
          <w:p w14:paraId="1F7C278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6589BFA2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2AC2E28">
            <w:pPr>
              <w:spacing w:before="55" w:line="312" w:lineRule="exact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 w14:paraId="54AC069F">
            <w:pPr>
              <w:spacing w:line="23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  <w:vAlign w:val="top"/>
          </w:tcPr>
          <w:p w14:paraId="6928CEC9">
            <w:pPr>
              <w:spacing w:before="55" w:line="312" w:lineRule="exact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 w14:paraId="05BFC6DC">
            <w:pPr>
              <w:spacing w:line="227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  <w:vAlign w:val="top"/>
          </w:tcPr>
          <w:p w14:paraId="0A4CF73D">
            <w:pPr>
              <w:spacing w:before="55" w:line="268" w:lineRule="auto"/>
              <w:ind w:left="119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益组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  <w:vAlign w:val="top"/>
          </w:tcPr>
          <w:p w14:paraId="684BF8FE">
            <w:pPr>
              <w:spacing w:before="56" w:line="265" w:lineRule="auto"/>
              <w:ind w:left="202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  <w:vAlign w:val="top"/>
          </w:tcPr>
          <w:p w14:paraId="56E99D39">
            <w:pPr>
              <w:spacing w:before="211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20585C4B">
            <w:pPr>
              <w:rPr>
                <w:rFonts w:ascii="Arial"/>
                <w:sz w:val="21"/>
              </w:rPr>
            </w:pPr>
          </w:p>
        </w:tc>
      </w:tr>
      <w:tr w14:paraId="27D0B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 w14:paraId="1369A5E5"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vAlign w:val="center"/>
          </w:tcPr>
          <w:p w14:paraId="336D432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A41EAA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891095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7CF7C58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3C0A4C7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4053BD5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7DB88D3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67F5E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 w14:paraId="3AA57CF3"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vAlign w:val="center"/>
          </w:tcPr>
          <w:p w14:paraId="508BF1E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E5FB22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F1462F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1ADB753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1D4EF64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2D3445F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0C2F74E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56EB6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  <w:vAlign w:val="top"/>
          </w:tcPr>
          <w:p w14:paraId="02369EAA">
            <w:pPr>
              <w:spacing w:before="148" w:line="185" w:lineRule="auto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  <w:vAlign w:val="top"/>
          </w:tcPr>
          <w:p w14:paraId="15178370">
            <w:pPr>
              <w:spacing w:before="57" w:line="235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5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vAlign w:val="center"/>
          </w:tcPr>
          <w:p w14:paraId="5F41DA8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20DF91C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46FAD5C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6CEE963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06B537A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133E682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707E4746">
            <w:pPr>
              <w:jc w:val="center"/>
              <w:rPr>
                <w:rFonts w:ascii="Arial"/>
                <w:sz w:val="21"/>
              </w:rPr>
            </w:pPr>
          </w:p>
        </w:tc>
      </w:tr>
      <w:tr w14:paraId="1D1D8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1ABFD5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 w14:paraId="72ED6159">
            <w:pPr>
              <w:spacing w:before="57" w:line="266" w:lineRule="auto"/>
              <w:ind w:left="112" w:right="100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只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vAlign w:val="center"/>
          </w:tcPr>
          <w:p w14:paraId="13518C0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9E5FEC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47DE89B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5176E2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48C0794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537FE01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2D5825E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0338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2E390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2FAB442C">
            <w:pPr>
              <w:spacing w:line="263" w:lineRule="auto"/>
              <w:rPr>
                <w:rFonts w:ascii="Arial"/>
                <w:sz w:val="21"/>
              </w:rPr>
            </w:pPr>
          </w:p>
          <w:p w14:paraId="740E53BA">
            <w:pPr>
              <w:spacing w:line="263" w:lineRule="auto"/>
              <w:rPr>
                <w:rFonts w:ascii="Arial"/>
                <w:sz w:val="21"/>
              </w:rPr>
            </w:pPr>
          </w:p>
          <w:p w14:paraId="5F8D6D0A">
            <w:pPr>
              <w:spacing w:line="263" w:lineRule="auto"/>
              <w:rPr>
                <w:rFonts w:ascii="Arial"/>
                <w:sz w:val="21"/>
              </w:rPr>
            </w:pPr>
          </w:p>
          <w:p w14:paraId="425C7202">
            <w:pPr>
              <w:spacing w:line="263" w:lineRule="auto"/>
              <w:rPr>
                <w:rFonts w:ascii="Arial"/>
                <w:sz w:val="21"/>
              </w:rPr>
            </w:pPr>
          </w:p>
          <w:p w14:paraId="3B8C576B">
            <w:pPr>
              <w:spacing w:line="263" w:lineRule="auto"/>
              <w:rPr>
                <w:rFonts w:ascii="Arial"/>
                <w:sz w:val="21"/>
              </w:rPr>
            </w:pPr>
          </w:p>
          <w:p w14:paraId="0F2D1466">
            <w:pPr>
              <w:spacing w:line="264" w:lineRule="auto"/>
              <w:rPr>
                <w:rFonts w:ascii="Arial"/>
                <w:sz w:val="21"/>
              </w:rPr>
            </w:pPr>
          </w:p>
          <w:p w14:paraId="21224923">
            <w:pPr>
              <w:spacing w:before="62" w:line="313" w:lineRule="auto"/>
              <w:ind w:left="113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(三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2129" w:type="dxa"/>
            <w:vAlign w:val="top"/>
          </w:tcPr>
          <w:p w14:paraId="66269079">
            <w:pPr>
              <w:spacing w:before="58" w:line="234" w:lineRule="auto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 w14:paraId="3080715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CC9728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2B0F5E6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5159AE1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22F3A86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3E98F26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3FD3A0A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9355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503B7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3870B42A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E16B729">
            <w:pPr>
              <w:spacing w:before="58" w:line="269" w:lineRule="auto"/>
              <w:ind w:left="112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 w14:paraId="02064AF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6F6C83F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6DE288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1E4552D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5FFDBB3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1A3149A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56B9DA9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E7F8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C0234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44F93DAD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D503FEE">
            <w:pPr>
              <w:spacing w:before="59" w:line="273" w:lineRule="auto"/>
              <w:ind w:left="120" w:right="220" w:hanging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 w14:paraId="6D7DDD4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81A2B0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9CF550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4F1041C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1B6DEAA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478B10C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42F87E2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4A52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02489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57866C67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3A3CF4F">
            <w:pPr>
              <w:spacing w:before="58" w:line="261" w:lineRule="auto"/>
              <w:ind w:left="112" w:right="220" w:hanging="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 w14:paraId="7413D72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6C0C5A8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C9267B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67B315F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07449A7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5BF3DE0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2BBAFDE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545A1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A66A1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0ABBB544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67B6105">
            <w:pPr>
              <w:spacing w:before="61" w:line="272" w:lineRule="auto"/>
              <w:ind w:left="109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 w14:paraId="78436BC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3D4495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286027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3BA6D5F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252EB66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2150536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1256E72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0E1A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64EEC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4C1737A9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7237C590">
            <w:pPr>
              <w:spacing w:before="62" w:line="274" w:lineRule="auto"/>
              <w:ind w:left="128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 w14:paraId="7E082E7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4A5FA4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39F51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10964EB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297B571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6C865A7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4924407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49203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3623E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5D2364AA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1B377C70">
            <w:pPr>
              <w:spacing w:before="62" w:line="234" w:lineRule="auto"/>
              <w:ind w:left="11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 w14:paraId="15A01C7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4519853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836D15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09FE62D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6823604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154398F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0AE556D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E4F5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29B86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40281A97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13320C81">
            <w:pPr>
              <w:spacing w:before="62" w:line="233" w:lineRule="auto"/>
              <w:ind w:left="10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 w14:paraId="7C265D4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A5E861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E6393F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4EA9D37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4AFD328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3EF7ED5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7FD41FF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BD30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top"/>
          </w:tcPr>
          <w:p w14:paraId="04800B5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4992E1C">
            <w:pPr>
              <w:spacing w:before="61" w:line="241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(四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  <w:vAlign w:val="top"/>
          </w:tcPr>
          <w:p w14:paraId="3468D594">
            <w:pPr>
              <w:spacing w:before="61" w:line="258" w:lineRule="exact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5" w:type="dxa"/>
            <w:vAlign w:val="center"/>
          </w:tcPr>
          <w:p w14:paraId="0DDD03A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ECC57C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B184BF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521EF2B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1F3F120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56D26B0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345B271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269A0527">
      <w:pPr>
        <w:rPr>
          <w:rFonts w:ascii="Arial"/>
          <w:sz w:val="21"/>
        </w:rPr>
      </w:pPr>
    </w:p>
    <w:p w14:paraId="3D97E66C">
      <w:pPr>
        <w:sectPr>
          <w:footerReference r:id="rId4" w:type="default"/>
          <w:pgSz w:w="11906" w:h="16838"/>
          <w:pgMar w:top="1431" w:right="1355" w:bottom="1719" w:left="1469" w:header="0" w:footer="1440" w:gutter="0"/>
          <w:pgNumType w:fmt="decimal"/>
          <w:cols w:space="720" w:num="1"/>
        </w:sectPr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 w14:paraId="0706E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" w:type="dxa"/>
            <w:vMerge w:val="restart"/>
            <w:tcBorders>
              <w:top w:val="nil"/>
              <w:bottom w:val="nil"/>
            </w:tcBorders>
            <w:vAlign w:val="top"/>
          </w:tcPr>
          <w:p w14:paraId="0C84199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vAlign w:val="top"/>
          </w:tcPr>
          <w:p w14:paraId="2A30EE36">
            <w:pPr>
              <w:spacing w:before="61" w:line="319" w:lineRule="auto"/>
              <w:ind w:left="103" w:right="144" w:firstLine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  <w:vAlign w:val="top"/>
          </w:tcPr>
          <w:p w14:paraId="0A9EBD6D">
            <w:pPr>
              <w:spacing w:before="61" w:line="238" w:lineRule="auto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vAlign w:val="center"/>
          </w:tcPr>
          <w:p w14:paraId="7566EF4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F8D455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0F8F403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2BE25A5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017AB90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6094EDC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5A9D8F1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6A948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7B1A53E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5324898C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8682B7C">
            <w:pPr>
              <w:spacing w:before="56" w:line="268" w:lineRule="auto"/>
              <w:ind w:left="117" w:right="220" w:hanging="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vAlign w:val="center"/>
          </w:tcPr>
          <w:p w14:paraId="3E188A1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F10904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23206A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52139F0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76C621E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42EB78F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690683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2B55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451E978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05784B4E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0B9BF7A1">
            <w:pPr>
              <w:spacing w:before="57" w:line="269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vAlign w:val="center"/>
          </w:tcPr>
          <w:p w14:paraId="04981CF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20D5396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2AEB3E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0422FF4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2814150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16D704F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15CBBFA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706A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570681B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09D78BBC">
            <w:pPr>
              <w:spacing w:line="275" w:lineRule="auto"/>
              <w:rPr>
                <w:rFonts w:ascii="Arial"/>
                <w:sz w:val="21"/>
              </w:rPr>
            </w:pPr>
          </w:p>
          <w:p w14:paraId="13E4B0E8">
            <w:pPr>
              <w:spacing w:line="276" w:lineRule="auto"/>
              <w:rPr>
                <w:rFonts w:ascii="Arial"/>
                <w:sz w:val="21"/>
              </w:rPr>
            </w:pPr>
          </w:p>
          <w:p w14:paraId="51607CAD">
            <w:pPr>
              <w:spacing w:line="276" w:lineRule="auto"/>
              <w:rPr>
                <w:rFonts w:ascii="Arial"/>
                <w:sz w:val="21"/>
              </w:rPr>
            </w:pPr>
          </w:p>
          <w:p w14:paraId="4B2FE716">
            <w:pPr>
              <w:spacing w:line="276" w:lineRule="auto"/>
              <w:rPr>
                <w:rFonts w:ascii="Arial"/>
                <w:sz w:val="21"/>
              </w:rPr>
            </w:pPr>
          </w:p>
          <w:p w14:paraId="6875D21D">
            <w:pPr>
              <w:spacing w:before="61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(五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 w14:paraId="47676993">
            <w:pPr>
              <w:spacing w:before="56" w:line="270" w:lineRule="auto"/>
              <w:ind w:left="113" w:right="220" w:firstLine="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hAnsi="楷体" w:eastAsia="楷体" w:cs="楷体"/>
                <w:sz w:val="19"/>
                <w:szCs w:val="19"/>
              </w:rPr>
              <w:t>请</w:t>
            </w:r>
          </w:p>
        </w:tc>
        <w:tc>
          <w:tcPr>
            <w:tcW w:w="825" w:type="dxa"/>
            <w:vAlign w:val="center"/>
          </w:tcPr>
          <w:p w14:paraId="3F4A784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2B1BB3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F72E21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58F826B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16301A1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2E3C22E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2EC2907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3069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13D34B3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A26E8C0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03F022C">
            <w:pPr>
              <w:spacing w:before="59" w:line="257" w:lineRule="exact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vAlign w:val="center"/>
          </w:tcPr>
          <w:p w14:paraId="19FE26F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B4B4E0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21CB7C4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614266A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515E86C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3294C1D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6A75699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D5FC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7867590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680C1127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3BA80BB">
            <w:pPr>
              <w:spacing w:before="58" w:line="275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hAnsi="楷体" w:eastAsia="楷体" w:cs="楷体"/>
                <w:sz w:val="19"/>
                <w:szCs w:val="19"/>
              </w:rPr>
              <w:t>物</w:t>
            </w:r>
          </w:p>
        </w:tc>
        <w:tc>
          <w:tcPr>
            <w:tcW w:w="825" w:type="dxa"/>
            <w:vAlign w:val="center"/>
          </w:tcPr>
          <w:p w14:paraId="3B268A5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345EE1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5625BDA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2D1D48B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1E1AEFF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6BA5E82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0B3E65A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4E54A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45195F9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3E826B1E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18F085DA">
            <w:pPr>
              <w:spacing w:before="57" w:line="270" w:lineRule="auto"/>
              <w:ind w:left="123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复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vAlign w:val="center"/>
          </w:tcPr>
          <w:p w14:paraId="4E37AA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A39D37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2C1D7B5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514F3A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694B0F8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61F65E2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6653479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4AF9F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2E232EE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788C88C8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99B32BC">
            <w:pPr>
              <w:spacing w:before="57" w:line="284" w:lineRule="auto"/>
              <w:ind w:left="117" w:right="220" w:hanging="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或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 w14:paraId="6E4DAAC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66B77B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FEA54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03C002E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23D6C31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07A9F28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24D017E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84D8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12CE430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01BB1A95">
            <w:pPr>
              <w:spacing w:line="312" w:lineRule="auto"/>
              <w:rPr>
                <w:rFonts w:ascii="Arial"/>
                <w:sz w:val="21"/>
              </w:rPr>
            </w:pPr>
          </w:p>
          <w:p w14:paraId="5F99DB37">
            <w:pPr>
              <w:spacing w:line="312" w:lineRule="auto"/>
              <w:rPr>
                <w:rFonts w:ascii="Arial"/>
                <w:sz w:val="21"/>
              </w:rPr>
            </w:pPr>
          </w:p>
          <w:p w14:paraId="32453E83">
            <w:pPr>
              <w:spacing w:line="313" w:lineRule="auto"/>
              <w:rPr>
                <w:rFonts w:ascii="Arial"/>
                <w:sz w:val="21"/>
              </w:rPr>
            </w:pPr>
          </w:p>
          <w:p w14:paraId="3510AC61">
            <w:pPr>
              <w:spacing w:before="62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(六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其他处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 w14:paraId="3482CBF4">
            <w:pPr>
              <w:spacing w:before="60" w:line="286" w:lineRule="auto"/>
              <w:ind w:left="105" w:right="107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不</w:t>
            </w:r>
            <w:r>
              <w:rPr>
                <w:rFonts w:hint="eastAsia" w:ascii="楷体" w:hAnsi="楷体" w:eastAsia="楷体" w:cs="楷体"/>
                <w:spacing w:val="15"/>
                <w:sz w:val="19"/>
                <w:szCs w:val="19"/>
                <w:lang w:eastAsia="zh-CN"/>
              </w:rPr>
              <w:t>再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处理其政府信息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vAlign w:val="center"/>
          </w:tcPr>
          <w:p w14:paraId="171C86F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88EBD4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8419D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34F8F68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03539BA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7871F84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59E0BA8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DB53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463583E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041D129C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CC52804">
            <w:pPr>
              <w:spacing w:before="58" w:line="286" w:lineRule="auto"/>
              <w:ind w:left="113" w:right="107" w:hanging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sz w:val="19"/>
                <w:szCs w:val="19"/>
              </w:rPr>
              <w:t>、行政机关不再处理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vAlign w:val="center"/>
          </w:tcPr>
          <w:p w14:paraId="6B71CBD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2FBA1B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597974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035528B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53A73FA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412F89A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643F582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09FF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5F2E7D9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585B3356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4C3DA706">
            <w:pPr>
              <w:spacing w:before="61" w:line="256" w:lineRule="exact"/>
              <w:ind w:left="11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vAlign w:val="center"/>
          </w:tcPr>
          <w:p w14:paraId="20BB3BE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40AC82B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3D328A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7C9DF39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615A9ED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2363B5D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0FE5D7F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6DC02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 w14:paraId="5B0B2B35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 w14:paraId="5924162C">
            <w:pPr>
              <w:spacing w:before="61" w:line="239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1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vAlign w:val="center"/>
          </w:tcPr>
          <w:p w14:paraId="29B169C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7DC174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76A1835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066DB38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4268445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36F55B2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2311AB1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5E8B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81" w:type="dxa"/>
            <w:gridSpan w:val="3"/>
            <w:vAlign w:val="top"/>
          </w:tcPr>
          <w:p w14:paraId="4C19D925">
            <w:pPr>
              <w:spacing w:before="61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vAlign w:val="center"/>
          </w:tcPr>
          <w:p w14:paraId="3FBDCFA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 w14:paraId="1CFC38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center"/>
          </w:tcPr>
          <w:p w14:paraId="14E9A24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 w14:paraId="08F4D1E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 w14:paraId="1261ED6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 w14:paraId="64687C3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345716F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644509E5">
      <w:pPr>
        <w:spacing w:line="360" w:lineRule="auto"/>
        <w:rPr>
          <w:rFonts w:ascii="Arial"/>
          <w:sz w:val="21"/>
        </w:rPr>
      </w:pPr>
    </w:p>
    <w:p w14:paraId="2A95297A">
      <w:pPr>
        <w:spacing w:before="101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 w14:paraId="274BBB50"/>
    <w:p w14:paraId="3EFE0924">
      <w:pPr>
        <w:spacing w:line="163" w:lineRule="exact"/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604"/>
        <w:gridCol w:w="605"/>
        <w:gridCol w:w="605"/>
        <w:gridCol w:w="606"/>
        <w:gridCol w:w="610"/>
      </w:tblGrid>
      <w:tr w14:paraId="7EFDC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7" w:type="dxa"/>
            <w:gridSpan w:val="5"/>
            <w:vAlign w:val="top"/>
          </w:tcPr>
          <w:p w14:paraId="57E74952">
            <w:pPr>
              <w:spacing w:before="60" w:line="229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  <w:vAlign w:val="top"/>
          </w:tcPr>
          <w:p w14:paraId="2340A8ED">
            <w:pPr>
              <w:spacing w:before="60" w:line="229" w:lineRule="auto"/>
              <w:ind w:left="2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讼</w:t>
            </w:r>
          </w:p>
        </w:tc>
      </w:tr>
      <w:tr w14:paraId="69E10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  <w:vAlign w:val="top"/>
          </w:tcPr>
          <w:p w14:paraId="1DAF8815"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48CCBDF2">
            <w:pPr>
              <w:spacing w:before="202" w:line="213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71FF2F52">
            <w:pPr>
              <w:spacing w:before="201" w:line="217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66945785"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 w14:paraId="707153E9">
            <w:pPr>
              <w:spacing w:line="309" w:lineRule="auto"/>
              <w:rPr>
                <w:rFonts w:ascii="Arial"/>
                <w:sz w:val="21"/>
              </w:rPr>
            </w:pPr>
          </w:p>
          <w:p w14:paraId="69B1711E">
            <w:pPr>
              <w:spacing w:line="309" w:lineRule="auto"/>
              <w:rPr>
                <w:rFonts w:ascii="Arial"/>
                <w:sz w:val="21"/>
              </w:rPr>
            </w:pPr>
          </w:p>
          <w:p w14:paraId="70C4B9A6">
            <w:pPr>
              <w:spacing w:before="62" w:line="230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  <w:vAlign w:val="top"/>
          </w:tcPr>
          <w:p w14:paraId="20E7405C">
            <w:pPr>
              <w:spacing w:before="55" w:line="229" w:lineRule="auto"/>
              <w:ind w:left="6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  <w:vAlign w:val="top"/>
          </w:tcPr>
          <w:p w14:paraId="3E9D356D">
            <w:pPr>
              <w:spacing w:before="55" w:line="229" w:lineRule="auto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诉</w:t>
            </w:r>
          </w:p>
        </w:tc>
      </w:tr>
      <w:tr w14:paraId="35AB7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  <w:vAlign w:val="top"/>
          </w:tcPr>
          <w:p w14:paraId="3DA19546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019A3142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388B8C12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1800043C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 w14:paraId="005E39C8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extDirection w:val="tbRlV"/>
            <w:vAlign w:val="top"/>
          </w:tcPr>
          <w:p w14:paraId="5F898910">
            <w:pPr>
              <w:spacing w:before="173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 w14:paraId="1BECFC47">
            <w:pPr>
              <w:spacing w:before="201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 w14:paraId="084D5A77">
            <w:pPr>
              <w:spacing w:before="200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textDirection w:val="tbRlV"/>
            <w:vAlign w:val="top"/>
          </w:tcPr>
          <w:p w14:paraId="2016FB98">
            <w:pPr>
              <w:spacing w:before="201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textDirection w:val="tbRlV"/>
            <w:vAlign w:val="top"/>
          </w:tcPr>
          <w:p w14:paraId="737FDE71">
            <w:pPr>
              <w:spacing w:before="199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  <w:tc>
          <w:tcPr>
            <w:tcW w:w="604" w:type="dxa"/>
            <w:textDirection w:val="tbRlV"/>
            <w:vAlign w:val="top"/>
          </w:tcPr>
          <w:p w14:paraId="0CC41FB6">
            <w:pPr>
              <w:spacing w:before="198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5" w:type="dxa"/>
            <w:textDirection w:val="tbRlV"/>
            <w:vAlign w:val="top"/>
          </w:tcPr>
          <w:p w14:paraId="795463E6">
            <w:pPr>
              <w:spacing w:before="198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textDirection w:val="tbRlV"/>
            <w:vAlign w:val="top"/>
          </w:tcPr>
          <w:p w14:paraId="006022E2">
            <w:pPr>
              <w:spacing w:before="198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textDirection w:val="tbRlV"/>
            <w:vAlign w:val="top"/>
          </w:tcPr>
          <w:p w14:paraId="7D0843E9">
            <w:pPr>
              <w:spacing w:before="199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textDirection w:val="tbRlV"/>
            <w:vAlign w:val="top"/>
          </w:tcPr>
          <w:p w14:paraId="5EF52EF5">
            <w:pPr>
              <w:spacing w:before="203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</w:tr>
      <w:tr w14:paraId="672AD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08" w:type="dxa"/>
            <w:vAlign w:val="center"/>
          </w:tcPr>
          <w:p w14:paraId="46A127B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4D328F6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0513E93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4237D03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vAlign w:val="center"/>
          </w:tcPr>
          <w:p w14:paraId="59CA3E6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 w14:paraId="5E82C28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37CCB68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235B938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 w14:paraId="3F0953C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 w14:paraId="326EB97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 w14:paraId="010E2AB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 w14:paraId="4C3954D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 w14:paraId="54F4CD6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 w14:paraId="423273E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 w14:paraId="7934575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640B1A4A">
      <w:pPr>
        <w:sectPr>
          <w:footerReference r:id="rId5" w:type="default"/>
          <w:pgSz w:w="11906" w:h="16838"/>
          <w:pgMar w:top="1431" w:right="1355" w:bottom="1717" w:left="1469" w:header="0" w:footer="1442" w:gutter="0"/>
          <w:pgNumType w:fmt="decimal"/>
          <w:cols w:space="720" w:num="1"/>
        </w:sectPr>
      </w:pPr>
    </w:p>
    <w:p w14:paraId="37C6F9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98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五</w:t>
      </w:r>
      <w:r>
        <w:rPr>
          <w:rFonts w:ascii="黑体" w:hAnsi="黑体" w:eastAsia="黑体" w:cs="黑体"/>
          <w:spacing w:val="8"/>
          <w:sz w:val="32"/>
          <w:szCs w:val="32"/>
        </w:rPr>
        <w:t>、存在的主要问题及改进情况</w:t>
      </w:r>
    </w:p>
    <w:p w14:paraId="21A5F88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spacing w:val="2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，我局政府信息公开工作取得了一定成效，但也存在着公开不够全面、公开形式较为单一的问题，如部分审批结果信息未能查询到。通过对未查询到的内容进行自查认领，参照市政府网站同类型信息公布模板，明确了公开要求，已在县政府网站发布。下一步，我局将坚持以公开为常态、不公开为例外，加大主动公开力度，保障各项公开工作顺利开展。</w:t>
      </w:r>
    </w:p>
    <w:p w14:paraId="691E28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六</w:t>
      </w:r>
      <w:r>
        <w:rPr>
          <w:rFonts w:ascii="黑体" w:hAnsi="黑体" w:eastAsia="黑体" w:cs="黑体"/>
          <w:spacing w:val="8"/>
          <w:sz w:val="32"/>
          <w:szCs w:val="32"/>
        </w:rPr>
        <w:t>、</w:t>
      </w:r>
      <w:r>
        <w:rPr>
          <w:rFonts w:ascii="黑体" w:hAnsi="黑体" w:eastAsia="黑体" w:cs="黑体"/>
          <w:spacing w:val="7"/>
          <w:sz w:val="32"/>
          <w:szCs w:val="32"/>
        </w:rPr>
        <w:t>其他需要报告的事项</w:t>
      </w:r>
    </w:p>
    <w:p w14:paraId="5125B7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 w:firstLine="472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2024年度,无收取信息处理费的情况，无其他需要报告事项。</w:t>
      </w:r>
    </w:p>
    <w:p w14:paraId="42251DEC">
      <w:pPr>
        <w:rPr>
          <w:rFonts w:hint="eastAsia"/>
          <w:lang w:val="en-US" w:eastAsia="zh-CN"/>
        </w:rPr>
      </w:pPr>
    </w:p>
    <w:p w14:paraId="1D81C38A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40D8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8D72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8D72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7334"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CFD4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CFD4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225B1">
    <w:pPr>
      <w:spacing w:before="1" w:line="181" w:lineRule="auto"/>
      <w:ind w:right="10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555E4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3555E4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E7E65"/>
    <w:rsid w:val="134A310C"/>
    <w:rsid w:val="18540BAD"/>
    <w:rsid w:val="1867233F"/>
    <w:rsid w:val="1C4F3C15"/>
    <w:rsid w:val="22C5455D"/>
    <w:rsid w:val="2C7126D1"/>
    <w:rsid w:val="3A3237B6"/>
    <w:rsid w:val="3D6632BB"/>
    <w:rsid w:val="3EEB719B"/>
    <w:rsid w:val="3FF82BD1"/>
    <w:rsid w:val="46685196"/>
    <w:rsid w:val="483B1A2C"/>
    <w:rsid w:val="527A1B16"/>
    <w:rsid w:val="540A65D8"/>
    <w:rsid w:val="5A8B6F17"/>
    <w:rsid w:val="679413D5"/>
    <w:rsid w:val="716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00" w:firstLineChars="200"/>
    </w:pPr>
    <w:rPr>
      <w:rFonts w:ascii="仿宋_GB2312" w:hAnsi="仿宋_GB2312" w:cs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2076</Words>
  <Characters>2139</Characters>
  <Lines>0</Lines>
  <Paragraphs>0</Paragraphs>
  <TotalTime>4</TotalTime>
  <ScaleCrop>false</ScaleCrop>
  <LinksUpToDate>false</LinksUpToDate>
  <CharactersWithSpaces>2139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Mucho mistrust</cp:lastModifiedBy>
  <dcterms:modified xsi:type="dcterms:W3CDTF">2025-01-16T05:37:54Z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eyJoZGlkIjoiMWY1NmQ1ZDE4OGY2YWRlZjZlMzAwYWM4NmRmODVlOGMiLCJ1c2VySWQiOiIzNTg4MjkwMjcifQ==</vt:lpwstr>
  </property>
  <property fmtid="{D5CDD505-2E9C-101B-9397-08002B2CF9AE}" pid="4" name="ICV">
    <vt:lpwstr>18F7B0ADC2264142898473EF2280D409_13</vt:lpwstr>
  </property>
</Properties>
</file>